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BE12" w14:textId="3ABCB885" w:rsidR="00C03647" w:rsidRPr="00700232" w:rsidRDefault="00CC5338" w:rsidP="008B5DDE">
      <w:pPr>
        <w:spacing w:after="0" w:line="240" w:lineRule="auto"/>
        <w:jc w:val="center"/>
        <w:rPr>
          <w:sz w:val="44"/>
          <w:szCs w:val="44"/>
        </w:rPr>
      </w:pPr>
      <w:r w:rsidRPr="00700232">
        <w:rPr>
          <w:sz w:val="44"/>
          <w:szCs w:val="44"/>
        </w:rPr>
        <w:t>INTRODUCCION A</w:t>
      </w:r>
      <w:r w:rsidR="0089423E">
        <w:rPr>
          <w:sz w:val="44"/>
          <w:szCs w:val="44"/>
        </w:rPr>
        <w:t xml:space="preserve"> UN</w:t>
      </w:r>
      <w:r w:rsidRPr="00700232">
        <w:rPr>
          <w:sz w:val="44"/>
          <w:szCs w:val="44"/>
        </w:rPr>
        <w:t xml:space="preserve"> ESTUDIO DE APO. 20</w:t>
      </w:r>
    </w:p>
    <w:p w14:paraId="4DF8C4E9" w14:textId="5AB817E8" w:rsidR="00C03647" w:rsidRPr="008B5DDE" w:rsidRDefault="00C03647" w:rsidP="008B5DDE">
      <w:pPr>
        <w:spacing w:after="0" w:line="240" w:lineRule="auto"/>
        <w:rPr>
          <w:sz w:val="36"/>
          <w:szCs w:val="36"/>
        </w:rPr>
      </w:pPr>
      <w:r w:rsidRPr="00CC5338">
        <w:rPr>
          <w:sz w:val="16"/>
          <w:szCs w:val="16"/>
        </w:rPr>
        <w:t xml:space="preserve">Usar </w:t>
      </w:r>
      <w:proofErr w:type="spellStart"/>
      <w:r w:rsidRPr="00CC5338">
        <w:rPr>
          <w:sz w:val="16"/>
          <w:szCs w:val="16"/>
        </w:rPr>
        <w:t>Vesrsion</w:t>
      </w:r>
      <w:proofErr w:type="spellEnd"/>
      <w:r w:rsidRPr="00CC5338">
        <w:rPr>
          <w:sz w:val="16"/>
          <w:szCs w:val="16"/>
        </w:rPr>
        <w:t xml:space="preserve"> moderna</w:t>
      </w:r>
      <w:r w:rsidR="008B5DDE">
        <w:rPr>
          <w:sz w:val="16"/>
          <w:szCs w:val="16"/>
        </w:rPr>
        <w:t xml:space="preserve">                                                    </w:t>
      </w:r>
      <w:r w:rsidR="008B5DDE" w:rsidRPr="008B5DDE">
        <w:rPr>
          <w:sz w:val="36"/>
          <w:szCs w:val="36"/>
        </w:rPr>
        <w:t xml:space="preserve">Leer </w:t>
      </w:r>
      <w:proofErr w:type="spellStart"/>
      <w:r w:rsidR="008B5DDE" w:rsidRPr="008B5DDE">
        <w:rPr>
          <w:sz w:val="36"/>
          <w:szCs w:val="36"/>
        </w:rPr>
        <w:t>Apo</w:t>
      </w:r>
      <w:proofErr w:type="spellEnd"/>
      <w:r w:rsidR="008B5DDE">
        <w:rPr>
          <w:sz w:val="36"/>
          <w:szCs w:val="36"/>
        </w:rPr>
        <w:t>.</w:t>
      </w:r>
      <w:r w:rsidR="008B5DDE" w:rsidRPr="008B5DDE">
        <w:rPr>
          <w:sz w:val="36"/>
          <w:szCs w:val="36"/>
        </w:rPr>
        <w:t xml:space="preserve"> 20:1-7</w:t>
      </w:r>
    </w:p>
    <w:p w14:paraId="37592DB0" w14:textId="77777777" w:rsidR="008B5DDE" w:rsidRDefault="008B5DDE">
      <w:pPr>
        <w:rPr>
          <w:sz w:val="32"/>
          <w:szCs w:val="32"/>
        </w:rPr>
      </w:pPr>
    </w:p>
    <w:p w14:paraId="6F1EC339" w14:textId="4B091AE2" w:rsidR="0019764E" w:rsidRPr="00C03647" w:rsidRDefault="00C03647">
      <w:pPr>
        <w:rPr>
          <w:sz w:val="32"/>
          <w:szCs w:val="32"/>
        </w:rPr>
      </w:pPr>
      <w:r w:rsidRPr="00C03647">
        <w:rPr>
          <w:sz w:val="32"/>
          <w:szCs w:val="32"/>
        </w:rPr>
        <w:t>RAZONES POR QUE ESTUDIAR APO. 20, SOBRE LOS MIL AÑOS</w:t>
      </w:r>
    </w:p>
    <w:p w14:paraId="530E49B7" w14:textId="6F9882F5" w:rsidR="00DB1855" w:rsidRPr="00DB1855" w:rsidRDefault="00C03647" w:rsidP="00DB1855">
      <w:pPr>
        <w:pStyle w:val="Prrafodelista"/>
        <w:numPr>
          <w:ilvl w:val="0"/>
          <w:numId w:val="4"/>
        </w:numPr>
        <w:rPr>
          <w:sz w:val="32"/>
          <w:szCs w:val="32"/>
        </w:rPr>
      </w:pPr>
      <w:r w:rsidRPr="00E6686F">
        <w:rPr>
          <w:b/>
          <w:bCs/>
          <w:sz w:val="32"/>
          <w:szCs w:val="32"/>
        </w:rPr>
        <w:t xml:space="preserve">Es el </w:t>
      </w:r>
      <w:r w:rsidR="00DB1855" w:rsidRPr="00E6686F">
        <w:rPr>
          <w:b/>
          <w:bCs/>
          <w:sz w:val="32"/>
          <w:szCs w:val="32"/>
        </w:rPr>
        <w:t>capítulo</w:t>
      </w:r>
      <w:r w:rsidRPr="00E6686F">
        <w:rPr>
          <w:b/>
          <w:bCs/>
          <w:sz w:val="32"/>
          <w:szCs w:val="32"/>
        </w:rPr>
        <w:t xml:space="preserve"> m</w:t>
      </w:r>
      <w:r w:rsidR="00DB1855" w:rsidRPr="00E6686F">
        <w:rPr>
          <w:b/>
          <w:bCs/>
          <w:sz w:val="32"/>
          <w:szCs w:val="32"/>
        </w:rPr>
        <w:t>á</w:t>
      </w:r>
      <w:r w:rsidRPr="00E6686F">
        <w:rPr>
          <w:b/>
          <w:bCs/>
          <w:sz w:val="32"/>
          <w:szCs w:val="32"/>
        </w:rPr>
        <w:t>s usado</w:t>
      </w:r>
      <w:r w:rsidRPr="00DB1855">
        <w:rPr>
          <w:sz w:val="32"/>
          <w:szCs w:val="32"/>
        </w:rPr>
        <w:t xml:space="preserve"> por los religiosos desde los primeros siglos, estuvo en la pluma de escritores del 2do y 3er siglo tales como: </w:t>
      </w:r>
      <w:r w:rsidRPr="00DB1855">
        <w:rPr>
          <w:b/>
          <w:bCs/>
          <w:sz w:val="32"/>
          <w:szCs w:val="32"/>
        </w:rPr>
        <w:t xml:space="preserve">Justino </w:t>
      </w:r>
      <w:r w:rsidR="00DB1855" w:rsidRPr="00DB1855">
        <w:rPr>
          <w:b/>
          <w:bCs/>
          <w:sz w:val="32"/>
          <w:szCs w:val="32"/>
        </w:rPr>
        <w:t>mártir</w:t>
      </w:r>
      <w:r w:rsidRPr="00DB1855">
        <w:rPr>
          <w:b/>
          <w:bCs/>
          <w:sz w:val="32"/>
          <w:szCs w:val="32"/>
        </w:rPr>
        <w:t>, Ireneo y Tertuliano</w:t>
      </w:r>
      <w:r w:rsidRPr="00DB1855">
        <w:rPr>
          <w:sz w:val="32"/>
          <w:szCs w:val="32"/>
        </w:rPr>
        <w:t>.</w:t>
      </w:r>
      <w:r w:rsidR="00DB1855">
        <w:rPr>
          <w:sz w:val="32"/>
          <w:szCs w:val="32"/>
        </w:rPr>
        <w:t xml:space="preserve"> </w:t>
      </w:r>
      <w:r w:rsidR="009B47EA">
        <w:rPr>
          <w:sz w:val="32"/>
          <w:szCs w:val="32"/>
        </w:rPr>
        <w:t>Debido a eso ha sido herencia codiciable para el fruto de sus enseñanzas.</w:t>
      </w:r>
    </w:p>
    <w:p w14:paraId="506BCE4B" w14:textId="77777777" w:rsidR="00DB1855" w:rsidRDefault="00DB1855" w:rsidP="00DB1855">
      <w:pPr>
        <w:pStyle w:val="Prrafodelista"/>
        <w:numPr>
          <w:ilvl w:val="0"/>
          <w:numId w:val="4"/>
        </w:numPr>
        <w:rPr>
          <w:sz w:val="32"/>
          <w:szCs w:val="32"/>
        </w:rPr>
      </w:pPr>
      <w:r>
        <w:rPr>
          <w:sz w:val="32"/>
          <w:szCs w:val="32"/>
        </w:rPr>
        <w:t xml:space="preserve">Para muchos hablar de Apocalipsis es </w:t>
      </w:r>
      <w:r w:rsidRPr="00E6686F">
        <w:rPr>
          <w:b/>
          <w:bCs/>
          <w:sz w:val="32"/>
          <w:szCs w:val="32"/>
        </w:rPr>
        <w:t>hablar de los mil años mencionados varias veces en el capítulo 20.</w:t>
      </w:r>
      <w:r>
        <w:rPr>
          <w:sz w:val="32"/>
          <w:szCs w:val="32"/>
        </w:rPr>
        <w:t xml:space="preserve"> </w:t>
      </w:r>
    </w:p>
    <w:p w14:paraId="1C2EA8B3" w14:textId="00F80CBD" w:rsidR="00DB1855" w:rsidRDefault="00DB1855" w:rsidP="00DB1855">
      <w:pPr>
        <w:pStyle w:val="Prrafodelista"/>
        <w:numPr>
          <w:ilvl w:val="0"/>
          <w:numId w:val="4"/>
        </w:numPr>
        <w:rPr>
          <w:sz w:val="32"/>
          <w:szCs w:val="32"/>
        </w:rPr>
      </w:pPr>
      <w:r w:rsidRPr="00E6686F">
        <w:rPr>
          <w:b/>
          <w:bCs/>
          <w:sz w:val="32"/>
          <w:szCs w:val="32"/>
        </w:rPr>
        <w:t>Para muchos es el tema número uno</w:t>
      </w:r>
      <w:r w:rsidR="009B47EA">
        <w:rPr>
          <w:sz w:val="32"/>
          <w:szCs w:val="32"/>
        </w:rPr>
        <w:t>, Con el engaño de una segunda oportunidad en el milenio, han seducido a multitudes.</w:t>
      </w:r>
    </w:p>
    <w:p w14:paraId="7315907F" w14:textId="77777777" w:rsidR="00DB1855" w:rsidRDefault="00DB1855" w:rsidP="00DB1855">
      <w:pPr>
        <w:pStyle w:val="Prrafodelista"/>
        <w:numPr>
          <w:ilvl w:val="0"/>
          <w:numId w:val="4"/>
        </w:numPr>
        <w:rPr>
          <w:sz w:val="32"/>
          <w:szCs w:val="32"/>
        </w:rPr>
      </w:pPr>
      <w:r>
        <w:rPr>
          <w:sz w:val="32"/>
          <w:szCs w:val="32"/>
        </w:rPr>
        <w:t xml:space="preserve">Lo curioso es que </w:t>
      </w:r>
      <w:r w:rsidRPr="00E6686F">
        <w:rPr>
          <w:b/>
          <w:bCs/>
          <w:sz w:val="32"/>
          <w:szCs w:val="32"/>
        </w:rPr>
        <w:t>el mismo apocalipsis en el mismo capítulo, no tratan este tema como principal</w:t>
      </w:r>
      <w:r>
        <w:rPr>
          <w:sz w:val="32"/>
          <w:szCs w:val="32"/>
        </w:rPr>
        <w:t>, sino que lo principal ahí es la destrucción de Satanás. Pero aun con eso conviene estudiarlo.</w:t>
      </w:r>
    </w:p>
    <w:p w14:paraId="0DE47F99" w14:textId="0D47D965" w:rsidR="009B47EA" w:rsidRDefault="00DB1855" w:rsidP="00DB1855">
      <w:pPr>
        <w:pStyle w:val="Prrafodelista"/>
        <w:numPr>
          <w:ilvl w:val="0"/>
          <w:numId w:val="4"/>
        </w:numPr>
        <w:rPr>
          <w:sz w:val="32"/>
          <w:szCs w:val="32"/>
        </w:rPr>
      </w:pPr>
      <w:r>
        <w:rPr>
          <w:sz w:val="32"/>
          <w:szCs w:val="32"/>
        </w:rPr>
        <w:t xml:space="preserve">Nuestros amigos religiosos </w:t>
      </w:r>
      <w:r w:rsidRPr="00E6686F">
        <w:rPr>
          <w:b/>
          <w:bCs/>
          <w:sz w:val="32"/>
          <w:szCs w:val="32"/>
        </w:rPr>
        <w:t>han marcado la pauta de la necesidad de estudiarlo</w:t>
      </w:r>
      <w:r>
        <w:rPr>
          <w:sz w:val="32"/>
          <w:szCs w:val="32"/>
        </w:rPr>
        <w:t xml:space="preserve">, ellos hablan mucho del milenio de una forma adulterada, o sea, torciendo la verdad de Dios. Nosotros debemos estudiarlo con </w:t>
      </w:r>
      <w:r w:rsidR="004653EC">
        <w:rPr>
          <w:sz w:val="32"/>
          <w:szCs w:val="32"/>
        </w:rPr>
        <w:t>sensatez</w:t>
      </w:r>
      <w:r>
        <w:rPr>
          <w:sz w:val="32"/>
          <w:szCs w:val="32"/>
        </w:rPr>
        <w:t xml:space="preserve"> para refutar el engaño.</w:t>
      </w:r>
    </w:p>
    <w:p w14:paraId="66D9B1A1" w14:textId="6B384A09" w:rsidR="009B47EA" w:rsidRDefault="009B47EA" w:rsidP="00DB1855">
      <w:pPr>
        <w:pStyle w:val="Prrafodelista"/>
        <w:numPr>
          <w:ilvl w:val="0"/>
          <w:numId w:val="4"/>
        </w:numPr>
        <w:rPr>
          <w:sz w:val="32"/>
          <w:szCs w:val="32"/>
        </w:rPr>
      </w:pPr>
      <w:r>
        <w:rPr>
          <w:sz w:val="32"/>
          <w:szCs w:val="32"/>
        </w:rPr>
        <w:t xml:space="preserve">La razón más poderosa, </w:t>
      </w:r>
      <w:r w:rsidRPr="00E6686F">
        <w:rPr>
          <w:b/>
          <w:bCs/>
          <w:sz w:val="32"/>
          <w:szCs w:val="32"/>
        </w:rPr>
        <w:t>es</w:t>
      </w:r>
      <w:r w:rsidR="00CC5338" w:rsidRPr="00E6686F">
        <w:rPr>
          <w:b/>
          <w:bCs/>
          <w:sz w:val="32"/>
          <w:szCs w:val="32"/>
        </w:rPr>
        <w:t>,</w:t>
      </w:r>
      <w:r w:rsidRPr="00E6686F">
        <w:rPr>
          <w:b/>
          <w:bCs/>
          <w:sz w:val="32"/>
          <w:szCs w:val="32"/>
        </w:rPr>
        <w:t xml:space="preserve"> palabra de Dios y necesitamos crecer en conocimiento y gracia,</w:t>
      </w:r>
      <w:r>
        <w:rPr>
          <w:sz w:val="32"/>
          <w:szCs w:val="32"/>
        </w:rPr>
        <w:t xml:space="preserve"> para no ser engañados y para tapar bocas.</w:t>
      </w:r>
      <w:r w:rsidR="00CC5338">
        <w:rPr>
          <w:sz w:val="32"/>
          <w:szCs w:val="32"/>
        </w:rPr>
        <w:t xml:space="preserve"> 2Ped 3:18</w:t>
      </w:r>
      <w:r w:rsidR="00CC5338">
        <w:rPr>
          <w:sz w:val="32"/>
          <w:szCs w:val="32"/>
          <w:lang w:val="es-419"/>
        </w:rPr>
        <w:t xml:space="preserve">; </w:t>
      </w:r>
      <w:r w:rsidR="00C84F4B">
        <w:rPr>
          <w:sz w:val="32"/>
          <w:szCs w:val="32"/>
          <w:lang w:val="es-419"/>
        </w:rPr>
        <w:t xml:space="preserve">Luc 2:52; </w:t>
      </w:r>
      <w:proofErr w:type="spellStart"/>
      <w:r w:rsidR="00CC5338">
        <w:rPr>
          <w:sz w:val="32"/>
          <w:szCs w:val="32"/>
          <w:lang w:val="es-419"/>
        </w:rPr>
        <w:t>Heb</w:t>
      </w:r>
      <w:proofErr w:type="spellEnd"/>
      <w:r w:rsidR="00CC5338">
        <w:rPr>
          <w:sz w:val="32"/>
          <w:szCs w:val="32"/>
          <w:lang w:val="es-419"/>
        </w:rPr>
        <w:t xml:space="preserve"> 5:12-14</w:t>
      </w:r>
      <w:r w:rsidR="00C84F4B">
        <w:rPr>
          <w:sz w:val="32"/>
          <w:szCs w:val="32"/>
          <w:lang w:val="es-419"/>
        </w:rPr>
        <w:t>.</w:t>
      </w:r>
      <w:r w:rsidR="00CC5338">
        <w:rPr>
          <w:sz w:val="32"/>
          <w:szCs w:val="32"/>
        </w:rPr>
        <w:t xml:space="preserve"> </w:t>
      </w:r>
    </w:p>
    <w:p w14:paraId="697D2331" w14:textId="7294BEF7" w:rsidR="00120C63" w:rsidRDefault="00120C63" w:rsidP="008B5DDE">
      <w:pPr>
        <w:spacing w:after="0" w:line="240" w:lineRule="auto"/>
        <w:rPr>
          <w:sz w:val="32"/>
          <w:szCs w:val="32"/>
        </w:rPr>
      </w:pPr>
      <w:r>
        <w:rPr>
          <w:sz w:val="32"/>
          <w:szCs w:val="32"/>
        </w:rPr>
        <w:t xml:space="preserve">RESUMEN DE </w:t>
      </w:r>
      <w:r w:rsidR="00700232">
        <w:rPr>
          <w:sz w:val="32"/>
          <w:szCs w:val="32"/>
        </w:rPr>
        <w:t>4</w:t>
      </w:r>
      <w:r>
        <w:rPr>
          <w:sz w:val="32"/>
          <w:szCs w:val="32"/>
        </w:rPr>
        <w:t xml:space="preserve"> FORMAS MAS CONOCIDAS DE TRATAR CON EL MILENIO</w:t>
      </w:r>
    </w:p>
    <w:p w14:paraId="33382700" w14:textId="4D83B8B9" w:rsidR="00A60971" w:rsidRDefault="00A60971" w:rsidP="008B5DDE">
      <w:pPr>
        <w:spacing w:after="0" w:line="240" w:lineRule="auto"/>
        <w:rPr>
          <w:sz w:val="32"/>
          <w:szCs w:val="32"/>
        </w:rPr>
      </w:pPr>
      <w:r>
        <w:rPr>
          <w:sz w:val="32"/>
          <w:szCs w:val="32"/>
        </w:rPr>
        <w:t xml:space="preserve">Hablando de lo que dice Apocalipsis 20 especialmente </w:t>
      </w:r>
      <w:proofErr w:type="spellStart"/>
      <w:r>
        <w:rPr>
          <w:sz w:val="32"/>
          <w:szCs w:val="32"/>
        </w:rPr>
        <w:t>vss</w:t>
      </w:r>
      <w:proofErr w:type="spellEnd"/>
      <w:r>
        <w:rPr>
          <w:sz w:val="32"/>
          <w:szCs w:val="32"/>
        </w:rPr>
        <w:t>. Del 1 -7 existen marcadas formas de interpretación.</w:t>
      </w:r>
    </w:p>
    <w:p w14:paraId="2E8B5F37" w14:textId="64FBB28A" w:rsidR="00700232" w:rsidRPr="00700232" w:rsidRDefault="00700232" w:rsidP="008B5DDE">
      <w:pPr>
        <w:pStyle w:val="Prrafodelista"/>
        <w:numPr>
          <w:ilvl w:val="0"/>
          <w:numId w:val="8"/>
        </w:numPr>
        <w:spacing w:after="0" w:line="240" w:lineRule="auto"/>
        <w:rPr>
          <w:sz w:val="32"/>
          <w:szCs w:val="32"/>
          <w:lang w:val="en-US"/>
        </w:rPr>
      </w:pPr>
      <w:proofErr w:type="spellStart"/>
      <w:r w:rsidRPr="00700232">
        <w:rPr>
          <w:sz w:val="32"/>
          <w:szCs w:val="32"/>
          <w:lang w:val="en-US"/>
        </w:rPr>
        <w:t>Postmilenio</w:t>
      </w:r>
      <w:proofErr w:type="spellEnd"/>
      <w:r>
        <w:rPr>
          <w:sz w:val="32"/>
          <w:szCs w:val="32"/>
          <w:lang w:val="en-US"/>
        </w:rPr>
        <w:t>=</w:t>
      </w:r>
      <w:r w:rsidRPr="00700232">
        <w:rPr>
          <w:sz w:val="32"/>
          <w:szCs w:val="32"/>
          <w:lang w:val="en-US"/>
        </w:rPr>
        <w:t xml:space="preserve"> </w:t>
      </w:r>
      <w:proofErr w:type="spellStart"/>
      <w:r w:rsidRPr="00700232">
        <w:rPr>
          <w:sz w:val="32"/>
          <w:szCs w:val="32"/>
          <w:lang w:val="en-US"/>
        </w:rPr>
        <w:t>Postmilenialismo</w:t>
      </w:r>
      <w:proofErr w:type="spellEnd"/>
      <w:r w:rsidRPr="00700232">
        <w:rPr>
          <w:sz w:val="32"/>
          <w:szCs w:val="32"/>
          <w:lang w:val="en-US"/>
        </w:rPr>
        <w:t xml:space="preserve">, </w:t>
      </w:r>
      <w:proofErr w:type="spellStart"/>
      <w:r>
        <w:rPr>
          <w:sz w:val="32"/>
          <w:szCs w:val="32"/>
          <w:lang w:val="en-US"/>
        </w:rPr>
        <w:t>Postmilenialistas</w:t>
      </w:r>
      <w:proofErr w:type="spellEnd"/>
      <w:r>
        <w:rPr>
          <w:sz w:val="32"/>
          <w:szCs w:val="32"/>
          <w:lang w:val="en-US"/>
        </w:rPr>
        <w:t>.</w:t>
      </w:r>
    </w:p>
    <w:p w14:paraId="10E348BD" w14:textId="7D4541D6" w:rsidR="00700232" w:rsidRPr="00700232" w:rsidRDefault="00700232" w:rsidP="008B5DDE">
      <w:pPr>
        <w:pStyle w:val="Prrafodelista"/>
        <w:numPr>
          <w:ilvl w:val="0"/>
          <w:numId w:val="8"/>
        </w:numPr>
        <w:spacing w:after="0" w:line="240" w:lineRule="auto"/>
        <w:rPr>
          <w:sz w:val="32"/>
          <w:szCs w:val="32"/>
        </w:rPr>
      </w:pPr>
      <w:proofErr w:type="spellStart"/>
      <w:r w:rsidRPr="00700232">
        <w:rPr>
          <w:sz w:val="32"/>
          <w:szCs w:val="32"/>
        </w:rPr>
        <w:t>Premilenio</w:t>
      </w:r>
      <w:proofErr w:type="spellEnd"/>
      <w:r>
        <w:rPr>
          <w:sz w:val="32"/>
          <w:szCs w:val="32"/>
        </w:rPr>
        <w:t xml:space="preserve">= </w:t>
      </w:r>
      <w:proofErr w:type="spellStart"/>
      <w:r>
        <w:rPr>
          <w:sz w:val="32"/>
          <w:szCs w:val="32"/>
        </w:rPr>
        <w:t>Premilenialismo</w:t>
      </w:r>
      <w:proofErr w:type="spellEnd"/>
      <w:r>
        <w:rPr>
          <w:sz w:val="32"/>
          <w:szCs w:val="32"/>
        </w:rPr>
        <w:t xml:space="preserve">, </w:t>
      </w:r>
      <w:proofErr w:type="spellStart"/>
      <w:r>
        <w:rPr>
          <w:sz w:val="32"/>
          <w:szCs w:val="32"/>
        </w:rPr>
        <w:t>Premilenialistas</w:t>
      </w:r>
      <w:proofErr w:type="spellEnd"/>
      <w:r w:rsidRPr="00700232">
        <w:rPr>
          <w:sz w:val="32"/>
          <w:szCs w:val="32"/>
        </w:rPr>
        <w:t>.</w:t>
      </w:r>
    </w:p>
    <w:p w14:paraId="4FA6A9F1" w14:textId="4EA4861C" w:rsidR="00700232" w:rsidRPr="00700232" w:rsidRDefault="00700232" w:rsidP="008B5DDE">
      <w:pPr>
        <w:pStyle w:val="Prrafodelista"/>
        <w:numPr>
          <w:ilvl w:val="0"/>
          <w:numId w:val="8"/>
        </w:numPr>
        <w:spacing w:after="0" w:line="240" w:lineRule="auto"/>
        <w:rPr>
          <w:sz w:val="32"/>
          <w:szCs w:val="32"/>
        </w:rPr>
      </w:pPr>
      <w:proofErr w:type="spellStart"/>
      <w:r w:rsidRPr="00700232">
        <w:rPr>
          <w:sz w:val="32"/>
          <w:szCs w:val="32"/>
        </w:rPr>
        <w:t>Premilenio</w:t>
      </w:r>
      <w:proofErr w:type="spellEnd"/>
      <w:r w:rsidRPr="00700232">
        <w:rPr>
          <w:sz w:val="32"/>
          <w:szCs w:val="32"/>
        </w:rPr>
        <w:t xml:space="preserve"> </w:t>
      </w:r>
      <w:proofErr w:type="spellStart"/>
      <w:r w:rsidRPr="00700232">
        <w:rPr>
          <w:sz w:val="32"/>
          <w:szCs w:val="32"/>
        </w:rPr>
        <w:t>dispensacional</w:t>
      </w:r>
      <w:proofErr w:type="spellEnd"/>
      <w:r w:rsidR="008B5DDE">
        <w:rPr>
          <w:sz w:val="32"/>
          <w:szCs w:val="32"/>
        </w:rPr>
        <w:t xml:space="preserve">= </w:t>
      </w:r>
      <w:proofErr w:type="spellStart"/>
      <w:r w:rsidR="008B5DDE">
        <w:rPr>
          <w:sz w:val="32"/>
          <w:szCs w:val="32"/>
        </w:rPr>
        <w:t>Premilenialismo</w:t>
      </w:r>
      <w:proofErr w:type="spellEnd"/>
      <w:r w:rsidR="008B5DDE">
        <w:rPr>
          <w:sz w:val="32"/>
          <w:szCs w:val="32"/>
        </w:rPr>
        <w:t xml:space="preserve">, </w:t>
      </w:r>
      <w:proofErr w:type="spellStart"/>
      <w:r w:rsidR="008B5DDE">
        <w:rPr>
          <w:sz w:val="32"/>
          <w:szCs w:val="32"/>
        </w:rPr>
        <w:t>Premilenialismo</w:t>
      </w:r>
      <w:proofErr w:type="spellEnd"/>
      <w:r w:rsidR="008B5DDE">
        <w:rPr>
          <w:sz w:val="32"/>
          <w:szCs w:val="32"/>
        </w:rPr>
        <w:t xml:space="preserve"> </w:t>
      </w:r>
      <w:proofErr w:type="spellStart"/>
      <w:r w:rsidR="008B5DDE">
        <w:rPr>
          <w:sz w:val="32"/>
          <w:szCs w:val="32"/>
        </w:rPr>
        <w:t>dispens</w:t>
      </w:r>
      <w:proofErr w:type="spellEnd"/>
      <w:r w:rsidR="008B5DDE">
        <w:rPr>
          <w:sz w:val="32"/>
          <w:szCs w:val="32"/>
        </w:rPr>
        <w:t>.</w:t>
      </w:r>
    </w:p>
    <w:p w14:paraId="276DFD2C" w14:textId="6E11CDE0" w:rsidR="00700232" w:rsidRPr="00700232" w:rsidRDefault="00700232" w:rsidP="008B5DDE">
      <w:pPr>
        <w:pStyle w:val="Prrafodelista"/>
        <w:numPr>
          <w:ilvl w:val="0"/>
          <w:numId w:val="8"/>
        </w:numPr>
        <w:spacing w:after="0" w:line="240" w:lineRule="auto"/>
        <w:rPr>
          <w:sz w:val="32"/>
          <w:szCs w:val="32"/>
        </w:rPr>
      </w:pPr>
      <w:proofErr w:type="spellStart"/>
      <w:r w:rsidRPr="00700232">
        <w:rPr>
          <w:sz w:val="32"/>
          <w:szCs w:val="32"/>
        </w:rPr>
        <w:t>Amilenio</w:t>
      </w:r>
      <w:proofErr w:type="spellEnd"/>
      <w:r>
        <w:rPr>
          <w:sz w:val="32"/>
          <w:szCs w:val="32"/>
        </w:rPr>
        <w:t xml:space="preserve">= </w:t>
      </w:r>
      <w:proofErr w:type="spellStart"/>
      <w:r w:rsidR="008B5DDE">
        <w:rPr>
          <w:sz w:val="32"/>
          <w:szCs w:val="32"/>
        </w:rPr>
        <w:t>Amilenialistas</w:t>
      </w:r>
      <w:proofErr w:type="spellEnd"/>
      <w:r w:rsidR="008B5DDE">
        <w:rPr>
          <w:sz w:val="32"/>
          <w:szCs w:val="32"/>
        </w:rPr>
        <w:t xml:space="preserve">, no </w:t>
      </w:r>
      <w:proofErr w:type="spellStart"/>
      <w:r w:rsidR="008B5DDE">
        <w:rPr>
          <w:sz w:val="32"/>
          <w:szCs w:val="32"/>
        </w:rPr>
        <w:t>milenialistas</w:t>
      </w:r>
      <w:proofErr w:type="spellEnd"/>
      <w:r w:rsidR="008B5DDE">
        <w:rPr>
          <w:sz w:val="32"/>
          <w:szCs w:val="32"/>
        </w:rPr>
        <w:t>.</w:t>
      </w:r>
    </w:p>
    <w:p w14:paraId="1208EC0B" w14:textId="79F4030C" w:rsidR="00477723" w:rsidRPr="009C711D" w:rsidRDefault="009C711D" w:rsidP="009C711D">
      <w:pPr>
        <w:spacing w:after="0" w:line="240" w:lineRule="auto"/>
        <w:rPr>
          <w:sz w:val="28"/>
          <w:szCs w:val="28"/>
        </w:rPr>
      </w:pPr>
      <w:r w:rsidRPr="009C711D">
        <w:rPr>
          <w:sz w:val="28"/>
          <w:szCs w:val="28"/>
        </w:rPr>
        <w:lastRenderedPageBreak/>
        <w:t>POSTMILENIALISMO</w:t>
      </w:r>
      <w:r>
        <w:rPr>
          <w:sz w:val="28"/>
          <w:szCs w:val="28"/>
        </w:rPr>
        <w:t>.</w:t>
      </w:r>
    </w:p>
    <w:p w14:paraId="22E800A2" w14:textId="070626BE" w:rsidR="00477723" w:rsidRPr="009C711D" w:rsidRDefault="00477723" w:rsidP="009C711D">
      <w:pPr>
        <w:spacing w:after="0" w:line="240" w:lineRule="auto"/>
        <w:rPr>
          <w:sz w:val="28"/>
          <w:szCs w:val="28"/>
        </w:rPr>
      </w:pPr>
      <w:r w:rsidRPr="009C711D">
        <w:rPr>
          <w:sz w:val="28"/>
          <w:szCs w:val="28"/>
        </w:rPr>
        <w:t>En el siglo diecinueve y a principios del siglo veinte llegó a ser popular, siendo enseñado por teólogos.</w:t>
      </w:r>
    </w:p>
    <w:p w14:paraId="06CE355B" w14:textId="6C6AEAAD" w:rsidR="003F4B27" w:rsidRDefault="00477723" w:rsidP="009C711D">
      <w:pPr>
        <w:spacing w:after="0" w:line="240" w:lineRule="auto"/>
        <w:rPr>
          <w:sz w:val="28"/>
          <w:szCs w:val="28"/>
        </w:rPr>
      </w:pPr>
      <w:r w:rsidRPr="009C711D">
        <w:rPr>
          <w:sz w:val="28"/>
          <w:szCs w:val="28"/>
        </w:rPr>
        <w:t xml:space="preserve"> </w:t>
      </w:r>
      <w:r w:rsidR="008B5DDE" w:rsidRPr="009C711D">
        <w:rPr>
          <w:sz w:val="28"/>
          <w:szCs w:val="28"/>
        </w:rPr>
        <w:t>El reino de Dios crecerá, lenta pero seguramente (</w:t>
      </w:r>
      <w:r w:rsidR="008B5DDE" w:rsidRPr="009C711D">
        <w:rPr>
          <w:b/>
          <w:sz w:val="28"/>
          <w:szCs w:val="28"/>
        </w:rPr>
        <w:t>Mt 13:31-33</w:t>
      </w:r>
      <w:r w:rsidR="008B5DDE" w:rsidRPr="009C711D">
        <w:rPr>
          <w:sz w:val="28"/>
          <w:szCs w:val="28"/>
        </w:rPr>
        <w:t>), hasta que la mayor parte del mundo sea ganado.</w:t>
      </w:r>
    </w:p>
    <w:p w14:paraId="5CB9D6B2" w14:textId="77777777" w:rsidR="009C711D" w:rsidRPr="009C711D" w:rsidRDefault="009C711D" w:rsidP="009C711D">
      <w:pPr>
        <w:spacing w:after="0" w:line="240" w:lineRule="auto"/>
        <w:rPr>
          <w:sz w:val="28"/>
          <w:szCs w:val="28"/>
        </w:rPr>
      </w:pPr>
    </w:p>
    <w:p w14:paraId="446DF847" w14:textId="13F42E16" w:rsidR="003F4B27" w:rsidRDefault="003F4B27" w:rsidP="00120C63">
      <w:pPr>
        <w:rPr>
          <w:sz w:val="32"/>
          <w:szCs w:val="32"/>
        </w:rPr>
      </w:pPr>
      <w:r w:rsidRPr="003F4B27">
        <w:rPr>
          <w:noProof/>
        </w:rPr>
        <w:drawing>
          <wp:inline distT="0" distB="0" distL="0" distR="0" wp14:anchorId="6769D64B" wp14:editId="322A4134">
            <wp:extent cx="5610225" cy="1266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0225" cy="1266825"/>
                    </a:xfrm>
                    <a:prstGeom prst="rect">
                      <a:avLst/>
                    </a:prstGeom>
                    <a:noFill/>
                    <a:ln>
                      <a:noFill/>
                    </a:ln>
                  </pic:spPr>
                </pic:pic>
              </a:graphicData>
            </a:graphic>
          </wp:inline>
        </w:drawing>
      </w:r>
    </w:p>
    <w:p w14:paraId="7C7AA332" w14:textId="62693A72" w:rsidR="00477723" w:rsidRPr="009C711D" w:rsidRDefault="009C711D" w:rsidP="009C711D">
      <w:pPr>
        <w:spacing w:after="0" w:line="240" w:lineRule="auto"/>
        <w:rPr>
          <w:sz w:val="28"/>
          <w:szCs w:val="28"/>
        </w:rPr>
      </w:pPr>
      <w:r w:rsidRPr="009C711D">
        <w:rPr>
          <w:sz w:val="28"/>
          <w:szCs w:val="28"/>
        </w:rPr>
        <w:t>PREMILENIALISMO</w:t>
      </w:r>
      <w:r>
        <w:rPr>
          <w:sz w:val="28"/>
          <w:szCs w:val="28"/>
        </w:rPr>
        <w:t>.</w:t>
      </w:r>
    </w:p>
    <w:p w14:paraId="05036A32" w14:textId="6F0DB8E2" w:rsidR="00477723" w:rsidRPr="009C711D" w:rsidRDefault="00477723" w:rsidP="009C711D">
      <w:pPr>
        <w:spacing w:after="0" w:line="240" w:lineRule="auto"/>
        <w:rPr>
          <w:sz w:val="28"/>
          <w:szCs w:val="28"/>
        </w:rPr>
      </w:pPr>
      <w:r w:rsidRPr="00477723">
        <w:rPr>
          <w:sz w:val="28"/>
          <w:szCs w:val="28"/>
        </w:rPr>
        <w:t xml:space="preserve">Debe recordarse que este punto de vista es </w:t>
      </w:r>
      <w:proofErr w:type="spellStart"/>
      <w:r w:rsidRPr="00477723">
        <w:rPr>
          <w:i/>
          <w:sz w:val="28"/>
          <w:szCs w:val="28"/>
        </w:rPr>
        <w:t>premilenial</w:t>
      </w:r>
      <w:proofErr w:type="spellEnd"/>
      <w:r w:rsidRPr="00477723">
        <w:rPr>
          <w:sz w:val="28"/>
          <w:szCs w:val="28"/>
        </w:rPr>
        <w:t xml:space="preserve"> puesto que dice que el retorno de Cristo </w:t>
      </w:r>
      <w:r w:rsidRPr="00477723">
        <w:rPr>
          <w:i/>
          <w:sz w:val="28"/>
          <w:szCs w:val="28"/>
        </w:rPr>
        <w:t>precederá</w:t>
      </w:r>
      <w:r w:rsidRPr="00477723">
        <w:rPr>
          <w:sz w:val="28"/>
          <w:szCs w:val="28"/>
        </w:rPr>
        <w:t xml:space="preserve"> el milenio, pero es </w:t>
      </w:r>
      <w:r w:rsidRPr="00477723">
        <w:rPr>
          <w:i/>
          <w:sz w:val="28"/>
          <w:szCs w:val="28"/>
        </w:rPr>
        <w:t>posterior a la tribulación</w:t>
      </w:r>
      <w:r w:rsidRPr="00477723">
        <w:rPr>
          <w:sz w:val="28"/>
          <w:szCs w:val="28"/>
        </w:rPr>
        <w:t xml:space="preserve"> ya que dice que su retorno </w:t>
      </w:r>
      <w:r w:rsidRPr="00477723">
        <w:rPr>
          <w:i/>
          <w:sz w:val="28"/>
          <w:szCs w:val="28"/>
        </w:rPr>
        <w:t>seguirá</w:t>
      </w:r>
      <w:r w:rsidRPr="00477723">
        <w:rPr>
          <w:sz w:val="28"/>
          <w:szCs w:val="28"/>
        </w:rPr>
        <w:t xml:space="preserve"> la tribulación.</w:t>
      </w:r>
    </w:p>
    <w:p w14:paraId="03F7729C" w14:textId="11830FF2" w:rsidR="00477723" w:rsidRPr="009C711D" w:rsidRDefault="00477723" w:rsidP="009C711D">
      <w:pPr>
        <w:spacing w:after="0" w:line="240" w:lineRule="auto"/>
        <w:rPr>
          <w:sz w:val="28"/>
          <w:szCs w:val="28"/>
        </w:rPr>
      </w:pPr>
      <w:r w:rsidRPr="009C711D">
        <w:rPr>
          <w:sz w:val="28"/>
          <w:szCs w:val="28"/>
        </w:rPr>
        <w:t>apareció muy temprano en la historia cristiana, ocurriendo en el segundo y tercer siglo.</w:t>
      </w:r>
    </w:p>
    <w:p w14:paraId="2B5C17B4" w14:textId="07D3A0FD" w:rsidR="00477723" w:rsidRPr="009C711D" w:rsidRDefault="00477723" w:rsidP="009C711D">
      <w:pPr>
        <w:spacing w:after="0" w:line="240" w:lineRule="auto"/>
        <w:rPr>
          <w:sz w:val="28"/>
          <w:szCs w:val="28"/>
        </w:rPr>
      </w:pPr>
      <w:r w:rsidRPr="009C711D">
        <w:rPr>
          <w:sz w:val="28"/>
          <w:szCs w:val="28"/>
        </w:rPr>
        <w:t xml:space="preserve">Ha seguido surgiendo de tiempo en tiempo hasta la era moderna, y ha sido defendida recientemente por teólogos tales como Payne, </w:t>
      </w:r>
      <w:proofErr w:type="spellStart"/>
      <w:r w:rsidRPr="009C711D">
        <w:rPr>
          <w:i/>
          <w:sz w:val="28"/>
          <w:szCs w:val="28"/>
        </w:rPr>
        <w:t>Encyclopedia</w:t>
      </w:r>
      <w:proofErr w:type="spellEnd"/>
      <w:r w:rsidRPr="009C711D">
        <w:rPr>
          <w:sz w:val="28"/>
          <w:szCs w:val="28"/>
        </w:rPr>
        <w:t xml:space="preserve">; </w:t>
      </w:r>
      <w:proofErr w:type="spellStart"/>
      <w:r w:rsidRPr="009C711D">
        <w:rPr>
          <w:sz w:val="28"/>
          <w:szCs w:val="28"/>
        </w:rPr>
        <w:t>Ladd</w:t>
      </w:r>
      <w:proofErr w:type="spellEnd"/>
      <w:r w:rsidRPr="009C711D">
        <w:rPr>
          <w:sz w:val="28"/>
          <w:szCs w:val="28"/>
        </w:rPr>
        <w:t>, “</w:t>
      </w:r>
      <w:proofErr w:type="spellStart"/>
      <w:r w:rsidRPr="009C711D">
        <w:rPr>
          <w:sz w:val="28"/>
          <w:szCs w:val="28"/>
        </w:rPr>
        <w:t>Historic</w:t>
      </w:r>
      <w:proofErr w:type="spellEnd"/>
      <w:r w:rsidRPr="009C711D">
        <w:rPr>
          <w:sz w:val="28"/>
          <w:szCs w:val="28"/>
        </w:rPr>
        <w:t xml:space="preserve"> </w:t>
      </w:r>
      <w:proofErr w:type="spellStart"/>
      <w:r w:rsidRPr="009C711D">
        <w:rPr>
          <w:sz w:val="28"/>
          <w:szCs w:val="28"/>
        </w:rPr>
        <w:t>Premillennialism</w:t>
      </w:r>
      <w:proofErr w:type="spellEnd"/>
      <w:r w:rsidRPr="009C711D">
        <w:rPr>
          <w:sz w:val="28"/>
          <w:szCs w:val="28"/>
        </w:rPr>
        <w:t xml:space="preserve">”; Erickson, </w:t>
      </w:r>
      <w:proofErr w:type="spellStart"/>
      <w:r w:rsidRPr="009C711D">
        <w:rPr>
          <w:i/>
          <w:sz w:val="28"/>
          <w:szCs w:val="28"/>
        </w:rPr>
        <w:t>Theology</w:t>
      </w:r>
      <w:proofErr w:type="spellEnd"/>
      <w:r w:rsidRPr="009C711D">
        <w:rPr>
          <w:sz w:val="28"/>
          <w:szCs w:val="28"/>
        </w:rPr>
        <w:t xml:space="preserve">, 1226-1231; y </w:t>
      </w:r>
      <w:proofErr w:type="spellStart"/>
      <w:r w:rsidRPr="009C711D">
        <w:rPr>
          <w:sz w:val="28"/>
          <w:szCs w:val="28"/>
        </w:rPr>
        <w:t>Gruden</w:t>
      </w:r>
      <w:proofErr w:type="spellEnd"/>
      <w:r w:rsidRPr="009C711D">
        <w:rPr>
          <w:sz w:val="28"/>
          <w:szCs w:val="28"/>
        </w:rPr>
        <w:t xml:space="preserve">, </w:t>
      </w:r>
      <w:proofErr w:type="spellStart"/>
      <w:r w:rsidRPr="009C711D">
        <w:rPr>
          <w:i/>
          <w:sz w:val="28"/>
          <w:szCs w:val="28"/>
        </w:rPr>
        <w:t>Theology</w:t>
      </w:r>
      <w:proofErr w:type="spellEnd"/>
      <w:r w:rsidRPr="009C711D">
        <w:rPr>
          <w:sz w:val="28"/>
          <w:szCs w:val="28"/>
        </w:rPr>
        <w:t>, 1109-1135.</w:t>
      </w:r>
    </w:p>
    <w:p w14:paraId="5CD3CC12" w14:textId="4448B74A" w:rsidR="00477723" w:rsidRDefault="00477723" w:rsidP="00120C63">
      <w:pPr>
        <w:rPr>
          <w:sz w:val="32"/>
          <w:szCs w:val="32"/>
        </w:rPr>
      </w:pPr>
    </w:p>
    <w:p w14:paraId="4B5234E5" w14:textId="606E6193" w:rsidR="003F4B27" w:rsidRDefault="00287449" w:rsidP="00120C63">
      <w:pPr>
        <w:rPr>
          <w:sz w:val="32"/>
          <w:szCs w:val="32"/>
        </w:rPr>
      </w:pPr>
      <w:r w:rsidRPr="00287449">
        <w:rPr>
          <w:noProof/>
        </w:rPr>
        <w:drawing>
          <wp:inline distT="0" distB="0" distL="0" distR="0" wp14:anchorId="1D67AAFA" wp14:editId="5EE77D25">
            <wp:extent cx="5610225" cy="14954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0225" cy="1495425"/>
                    </a:xfrm>
                    <a:prstGeom prst="rect">
                      <a:avLst/>
                    </a:prstGeom>
                    <a:noFill/>
                    <a:ln>
                      <a:noFill/>
                    </a:ln>
                  </pic:spPr>
                </pic:pic>
              </a:graphicData>
            </a:graphic>
          </wp:inline>
        </w:drawing>
      </w:r>
    </w:p>
    <w:p w14:paraId="05A2285C" w14:textId="38F310BD" w:rsidR="009C711D" w:rsidRDefault="009C711D" w:rsidP="00120C63">
      <w:pPr>
        <w:rPr>
          <w:sz w:val="32"/>
          <w:szCs w:val="32"/>
        </w:rPr>
      </w:pPr>
    </w:p>
    <w:p w14:paraId="5FD5E8CB" w14:textId="3CAC4E7A" w:rsidR="009C711D" w:rsidRDefault="009C711D" w:rsidP="009C711D">
      <w:pPr>
        <w:spacing w:after="0" w:line="240" w:lineRule="auto"/>
        <w:rPr>
          <w:sz w:val="28"/>
          <w:szCs w:val="28"/>
        </w:rPr>
      </w:pPr>
      <w:r w:rsidRPr="009C711D">
        <w:rPr>
          <w:sz w:val="28"/>
          <w:szCs w:val="28"/>
        </w:rPr>
        <w:t>PREMILENIALISMO DISPENSACIONAL.</w:t>
      </w:r>
    </w:p>
    <w:p w14:paraId="394B8067" w14:textId="5907B1F0" w:rsidR="009C711D" w:rsidRPr="009C711D" w:rsidRDefault="009C711D" w:rsidP="009C711D">
      <w:pPr>
        <w:spacing w:after="0" w:line="240" w:lineRule="auto"/>
        <w:rPr>
          <w:sz w:val="28"/>
          <w:szCs w:val="28"/>
        </w:rPr>
      </w:pPr>
      <w:r w:rsidRPr="009C711D">
        <w:rPr>
          <w:sz w:val="28"/>
          <w:szCs w:val="28"/>
        </w:rPr>
        <w:t xml:space="preserve">El </w:t>
      </w:r>
      <w:proofErr w:type="spellStart"/>
      <w:r w:rsidRPr="009C711D">
        <w:rPr>
          <w:sz w:val="28"/>
          <w:szCs w:val="28"/>
        </w:rPr>
        <w:t>premilenialismo</w:t>
      </w:r>
      <w:proofErr w:type="spellEnd"/>
      <w:r w:rsidRPr="009C711D">
        <w:rPr>
          <w:sz w:val="28"/>
          <w:szCs w:val="28"/>
        </w:rPr>
        <w:t xml:space="preserve"> </w:t>
      </w:r>
      <w:proofErr w:type="spellStart"/>
      <w:r w:rsidRPr="009C711D">
        <w:rPr>
          <w:sz w:val="28"/>
          <w:szCs w:val="28"/>
        </w:rPr>
        <w:t>Dispensacional</w:t>
      </w:r>
      <w:proofErr w:type="spellEnd"/>
      <w:r w:rsidRPr="009C711D">
        <w:rPr>
          <w:sz w:val="28"/>
          <w:szCs w:val="28"/>
        </w:rPr>
        <w:t xml:space="preserve"> (</w:t>
      </w:r>
      <w:proofErr w:type="spellStart"/>
      <w:r w:rsidRPr="009C711D">
        <w:rPr>
          <w:sz w:val="28"/>
          <w:szCs w:val="28"/>
        </w:rPr>
        <w:t>pretribulacional</w:t>
      </w:r>
      <w:proofErr w:type="spellEnd"/>
      <w:r w:rsidRPr="009C711D">
        <w:rPr>
          <w:sz w:val="28"/>
          <w:szCs w:val="28"/>
        </w:rPr>
        <w:t>) es el más nuevo de los cuatro puntos de vista, habiéndose levantado en los inicios del siglo diecinueve en las Islas Británicas</w:t>
      </w:r>
      <w:r w:rsidR="00A01A53">
        <w:rPr>
          <w:sz w:val="28"/>
          <w:szCs w:val="28"/>
        </w:rPr>
        <w:t>…</w:t>
      </w:r>
      <w:r w:rsidR="00A01A53" w:rsidRPr="00A01A53">
        <w:rPr>
          <w:rFonts w:ascii="Courier New" w:hAnsi="Courier New" w:cs="Courier New"/>
          <w:sz w:val="20"/>
          <w:szCs w:val="20"/>
        </w:rPr>
        <w:t xml:space="preserve"> </w:t>
      </w:r>
      <w:r w:rsidR="00A01A53">
        <w:rPr>
          <w:sz w:val="28"/>
          <w:szCs w:val="28"/>
        </w:rPr>
        <w:t>E</w:t>
      </w:r>
      <w:r w:rsidR="00A01A53" w:rsidRPr="00A01A53">
        <w:rPr>
          <w:sz w:val="28"/>
          <w:szCs w:val="28"/>
        </w:rPr>
        <w:t xml:space="preserve">l punto de vista </w:t>
      </w:r>
      <w:proofErr w:type="spellStart"/>
      <w:r w:rsidR="00A01A53" w:rsidRPr="00A01A53">
        <w:rPr>
          <w:sz w:val="28"/>
          <w:szCs w:val="28"/>
        </w:rPr>
        <w:t>dispensacional</w:t>
      </w:r>
      <w:proofErr w:type="spellEnd"/>
      <w:r w:rsidR="00A01A53" w:rsidRPr="00A01A53">
        <w:rPr>
          <w:sz w:val="28"/>
          <w:szCs w:val="28"/>
        </w:rPr>
        <w:t xml:space="preserve"> es bastante similar al del </w:t>
      </w:r>
      <w:proofErr w:type="spellStart"/>
      <w:r w:rsidR="00A01A53" w:rsidRPr="00A01A53">
        <w:rPr>
          <w:sz w:val="28"/>
          <w:szCs w:val="28"/>
        </w:rPr>
        <w:t>premilenialismo</w:t>
      </w:r>
      <w:proofErr w:type="spellEnd"/>
      <w:r w:rsidR="00A01A53" w:rsidRPr="00A01A53">
        <w:rPr>
          <w:sz w:val="28"/>
          <w:szCs w:val="28"/>
        </w:rPr>
        <w:t xml:space="preserve"> tradicional, excepto que en el anterior se </w:t>
      </w:r>
      <w:proofErr w:type="gramStart"/>
      <w:r w:rsidR="00A01A53" w:rsidRPr="00A01A53">
        <w:rPr>
          <w:sz w:val="28"/>
          <w:szCs w:val="28"/>
        </w:rPr>
        <w:t>le</w:t>
      </w:r>
      <w:proofErr w:type="gramEnd"/>
      <w:r w:rsidR="00A01A53" w:rsidRPr="00A01A53">
        <w:rPr>
          <w:sz w:val="28"/>
          <w:szCs w:val="28"/>
        </w:rPr>
        <w:t xml:space="preserve"> daba mucha más importancia a los judíos. “Será un reino </w:t>
      </w:r>
      <w:r w:rsidR="00A01A53" w:rsidRPr="00A01A53">
        <w:rPr>
          <w:i/>
          <w:sz w:val="28"/>
          <w:szCs w:val="28"/>
        </w:rPr>
        <w:t>literal</w:t>
      </w:r>
      <w:r w:rsidR="00A01A53" w:rsidRPr="00A01A53">
        <w:rPr>
          <w:sz w:val="28"/>
          <w:szCs w:val="28"/>
        </w:rPr>
        <w:t xml:space="preserve"> en todo el sentido de la palabra”</w:t>
      </w:r>
      <w:r w:rsidR="00A01A53">
        <w:rPr>
          <w:sz w:val="28"/>
          <w:szCs w:val="28"/>
        </w:rPr>
        <w:t>.</w:t>
      </w:r>
    </w:p>
    <w:p w14:paraId="40B2B0E0" w14:textId="74D1023A" w:rsidR="003F4B27" w:rsidRDefault="00287449" w:rsidP="00120C63">
      <w:pPr>
        <w:rPr>
          <w:sz w:val="32"/>
          <w:szCs w:val="32"/>
        </w:rPr>
      </w:pPr>
      <w:r w:rsidRPr="00287449">
        <w:rPr>
          <w:noProof/>
        </w:rPr>
        <w:lastRenderedPageBreak/>
        <w:drawing>
          <wp:inline distT="0" distB="0" distL="0" distR="0" wp14:anchorId="25BBA02B" wp14:editId="000E4FE2">
            <wp:extent cx="6246421" cy="5080635"/>
            <wp:effectExtent l="0" t="0" r="254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7655" cy="5081639"/>
                    </a:xfrm>
                    <a:prstGeom prst="rect">
                      <a:avLst/>
                    </a:prstGeom>
                    <a:noFill/>
                    <a:ln>
                      <a:noFill/>
                    </a:ln>
                  </pic:spPr>
                </pic:pic>
              </a:graphicData>
            </a:graphic>
          </wp:inline>
        </w:drawing>
      </w:r>
    </w:p>
    <w:p w14:paraId="68C22B1F" w14:textId="7BFD3B8B" w:rsidR="003F4B27" w:rsidRDefault="003F4B27" w:rsidP="00120C63">
      <w:pPr>
        <w:rPr>
          <w:sz w:val="32"/>
          <w:szCs w:val="32"/>
        </w:rPr>
      </w:pPr>
    </w:p>
    <w:p w14:paraId="2B2D04F7" w14:textId="77777777" w:rsidR="00A01A53" w:rsidRDefault="00A01A53" w:rsidP="00A01A53">
      <w:pPr>
        <w:spacing w:after="0" w:line="240" w:lineRule="auto"/>
        <w:rPr>
          <w:rFonts w:ascii="Courier New" w:hAnsi="Courier New" w:cs="Courier New"/>
          <w:sz w:val="20"/>
          <w:szCs w:val="20"/>
        </w:rPr>
      </w:pPr>
      <w:r w:rsidRPr="00A01A53">
        <w:rPr>
          <w:sz w:val="28"/>
          <w:szCs w:val="28"/>
        </w:rPr>
        <w:t>EL AMILENIALISMO</w:t>
      </w:r>
      <w:r w:rsidRPr="00A01A53">
        <w:rPr>
          <w:rFonts w:ascii="Courier New" w:hAnsi="Courier New" w:cs="Courier New"/>
          <w:sz w:val="20"/>
          <w:szCs w:val="20"/>
        </w:rPr>
        <w:t xml:space="preserve"> </w:t>
      </w:r>
    </w:p>
    <w:p w14:paraId="591B86EC" w14:textId="4F91E5E3" w:rsidR="00A01A53" w:rsidRPr="00A01A53" w:rsidRDefault="00A01A53" w:rsidP="00A01A53">
      <w:pPr>
        <w:spacing w:after="0" w:line="240" w:lineRule="auto"/>
        <w:rPr>
          <w:sz w:val="28"/>
          <w:szCs w:val="28"/>
        </w:rPr>
      </w:pPr>
      <w:r w:rsidRPr="00A01A53">
        <w:rPr>
          <w:sz w:val="28"/>
          <w:szCs w:val="28"/>
        </w:rPr>
        <w:t>La palabra “</w:t>
      </w:r>
      <w:proofErr w:type="spellStart"/>
      <w:r w:rsidRPr="00A01A53">
        <w:rPr>
          <w:sz w:val="28"/>
          <w:szCs w:val="28"/>
        </w:rPr>
        <w:t>amilenialismo</w:t>
      </w:r>
      <w:proofErr w:type="spellEnd"/>
      <w:r w:rsidRPr="00A01A53">
        <w:rPr>
          <w:sz w:val="28"/>
          <w:szCs w:val="28"/>
        </w:rPr>
        <w:t xml:space="preserve">” significa literalmente “no milenio.” Este es un título desafortunado, ya que sugiere que los proponentes de este punto de vista no creen en ningún tipo de milenio. Ciertamente este no es el caso. Los </w:t>
      </w:r>
      <w:proofErr w:type="spellStart"/>
      <w:r w:rsidRPr="00A01A53">
        <w:rPr>
          <w:sz w:val="28"/>
          <w:szCs w:val="28"/>
        </w:rPr>
        <w:t>amilenialistas</w:t>
      </w:r>
      <w:proofErr w:type="spellEnd"/>
      <w:r w:rsidRPr="00A01A53">
        <w:rPr>
          <w:sz w:val="28"/>
          <w:szCs w:val="28"/>
        </w:rPr>
        <w:t xml:space="preserve"> creen que hay un milenio como dice </w:t>
      </w:r>
      <w:proofErr w:type="spellStart"/>
      <w:r w:rsidRPr="00A01A53">
        <w:rPr>
          <w:b/>
          <w:sz w:val="28"/>
          <w:szCs w:val="28"/>
        </w:rPr>
        <w:t>Apoc</w:t>
      </w:r>
      <w:proofErr w:type="spellEnd"/>
      <w:r w:rsidRPr="00A01A53">
        <w:rPr>
          <w:b/>
          <w:sz w:val="28"/>
          <w:szCs w:val="28"/>
        </w:rPr>
        <w:t xml:space="preserve"> 20:1-6</w:t>
      </w:r>
      <w:r w:rsidRPr="00A01A53">
        <w:rPr>
          <w:sz w:val="28"/>
          <w:szCs w:val="28"/>
        </w:rPr>
        <w:t xml:space="preserve">; pero a diferencia de los tres puntos de vista previos, no creen que </w:t>
      </w:r>
      <w:proofErr w:type="gramStart"/>
      <w:r w:rsidRPr="00A01A53">
        <w:rPr>
          <w:sz w:val="28"/>
          <w:szCs w:val="28"/>
        </w:rPr>
        <w:t>conlleva</w:t>
      </w:r>
      <w:proofErr w:type="gramEnd"/>
      <w:r w:rsidRPr="00A01A53">
        <w:rPr>
          <w:sz w:val="28"/>
          <w:szCs w:val="28"/>
        </w:rPr>
        <w:t xml:space="preserve"> ningún tipo de reino físico, terrenal o un paraíso. En este punto de vista las profecías del reino son vistas como siendo cumplidas sobre un nivel espiritual en términos de realidades espirituales. Una versión típica es la siguiente:</w:t>
      </w:r>
    </w:p>
    <w:p w14:paraId="3CE24A4B" w14:textId="1013F5C3" w:rsidR="003F4B27" w:rsidRPr="00A01A53" w:rsidRDefault="003F4B27" w:rsidP="00120C63">
      <w:pPr>
        <w:rPr>
          <w:sz w:val="28"/>
          <w:szCs w:val="28"/>
        </w:rPr>
      </w:pPr>
    </w:p>
    <w:p w14:paraId="193B21AB" w14:textId="0C8761D5" w:rsidR="003F4B27" w:rsidRDefault="003F4B27" w:rsidP="00120C63">
      <w:pPr>
        <w:rPr>
          <w:sz w:val="32"/>
          <w:szCs w:val="32"/>
        </w:rPr>
      </w:pPr>
    </w:p>
    <w:p w14:paraId="20A878A1" w14:textId="587F1519" w:rsidR="00120C63" w:rsidRPr="00A60971" w:rsidRDefault="00A60971" w:rsidP="00A60971">
      <w:pPr>
        <w:rPr>
          <w:sz w:val="32"/>
          <w:szCs w:val="32"/>
        </w:rPr>
      </w:pPr>
      <w:r w:rsidRPr="00A60971">
        <w:rPr>
          <w:noProof/>
        </w:rPr>
        <w:lastRenderedPageBreak/>
        <w:drawing>
          <wp:inline distT="0" distB="0" distL="0" distR="0" wp14:anchorId="66E2BDFC" wp14:editId="25C382D6">
            <wp:extent cx="5610225" cy="1495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1495425"/>
                    </a:xfrm>
                    <a:prstGeom prst="rect">
                      <a:avLst/>
                    </a:prstGeom>
                    <a:noFill/>
                    <a:ln>
                      <a:noFill/>
                    </a:ln>
                  </pic:spPr>
                </pic:pic>
              </a:graphicData>
            </a:graphic>
          </wp:inline>
        </w:drawing>
      </w:r>
    </w:p>
    <w:p w14:paraId="782FD395" w14:textId="128CC782" w:rsidR="009B47EA" w:rsidRDefault="009B47EA" w:rsidP="009B47EA">
      <w:pPr>
        <w:rPr>
          <w:sz w:val="32"/>
          <w:szCs w:val="32"/>
        </w:rPr>
      </w:pPr>
      <w:r>
        <w:rPr>
          <w:sz w:val="32"/>
          <w:szCs w:val="32"/>
        </w:rPr>
        <w:t>REGLAS QUE DEBEN SER RECORDADAS EN EL CONTACTO DE ESE ESCRITO</w:t>
      </w:r>
    </w:p>
    <w:p w14:paraId="2F90D8E7" w14:textId="795B3EA6" w:rsidR="004C562E" w:rsidRDefault="004C562E" w:rsidP="009B47EA">
      <w:pPr>
        <w:pStyle w:val="Prrafodelista"/>
        <w:numPr>
          <w:ilvl w:val="0"/>
          <w:numId w:val="5"/>
        </w:numPr>
        <w:rPr>
          <w:sz w:val="32"/>
          <w:szCs w:val="32"/>
        </w:rPr>
      </w:pPr>
      <w:r>
        <w:rPr>
          <w:sz w:val="32"/>
          <w:szCs w:val="32"/>
        </w:rPr>
        <w:t xml:space="preserve">Un libro </w:t>
      </w:r>
      <w:r w:rsidR="00157855">
        <w:rPr>
          <w:sz w:val="32"/>
          <w:szCs w:val="32"/>
        </w:rPr>
        <w:t xml:space="preserve">de figuras v 1 la palabra declaró, del gr. </w:t>
      </w:r>
      <w:proofErr w:type="spellStart"/>
      <w:r w:rsidR="00157855">
        <w:rPr>
          <w:sz w:val="32"/>
          <w:szCs w:val="32"/>
        </w:rPr>
        <w:t>semaino</w:t>
      </w:r>
      <w:proofErr w:type="spellEnd"/>
      <w:r w:rsidR="00157855">
        <w:rPr>
          <w:sz w:val="32"/>
          <w:szCs w:val="32"/>
        </w:rPr>
        <w:t xml:space="preserve"> es, </w:t>
      </w:r>
      <w:r w:rsidR="00157855" w:rsidRPr="00157855">
        <w:rPr>
          <w:b/>
          <w:bCs/>
          <w:sz w:val="32"/>
          <w:szCs w:val="32"/>
        </w:rPr>
        <w:t>significó</w:t>
      </w:r>
      <w:r>
        <w:rPr>
          <w:sz w:val="32"/>
          <w:szCs w:val="32"/>
        </w:rPr>
        <w:t>.</w:t>
      </w:r>
    </w:p>
    <w:p w14:paraId="63AD6619" w14:textId="6F97D9F1" w:rsidR="004653EC" w:rsidRDefault="004653EC" w:rsidP="009B47EA">
      <w:pPr>
        <w:pStyle w:val="Prrafodelista"/>
        <w:numPr>
          <w:ilvl w:val="0"/>
          <w:numId w:val="5"/>
        </w:numPr>
        <w:rPr>
          <w:sz w:val="32"/>
          <w:szCs w:val="32"/>
        </w:rPr>
      </w:pPr>
      <w:r>
        <w:rPr>
          <w:sz w:val="32"/>
          <w:szCs w:val="32"/>
        </w:rPr>
        <w:t>Seguir la regla sencilla de las 5 preguntas: ¿Quién? ¿A quién? ¿Por qué? ¿Cuándo? ¿Dónde? Que nos lleva a las siguientes observaciones.</w:t>
      </w:r>
    </w:p>
    <w:p w14:paraId="72403848" w14:textId="77777777" w:rsidR="00D84F3B" w:rsidRDefault="00D84F3B" w:rsidP="009B47EA">
      <w:pPr>
        <w:pStyle w:val="Prrafodelista"/>
        <w:numPr>
          <w:ilvl w:val="0"/>
          <w:numId w:val="5"/>
        </w:numPr>
        <w:rPr>
          <w:sz w:val="32"/>
          <w:szCs w:val="32"/>
        </w:rPr>
      </w:pPr>
      <w:r>
        <w:rPr>
          <w:sz w:val="32"/>
          <w:szCs w:val="32"/>
        </w:rPr>
        <w:t xml:space="preserve">Conocer de qué trata el escrito v 1 </w:t>
      </w:r>
      <w:proofErr w:type="spellStart"/>
      <w:r>
        <w:rPr>
          <w:sz w:val="32"/>
          <w:szCs w:val="32"/>
        </w:rPr>
        <w:t>cp</w:t>
      </w:r>
      <w:proofErr w:type="spellEnd"/>
      <w:r>
        <w:rPr>
          <w:sz w:val="32"/>
          <w:szCs w:val="32"/>
        </w:rPr>
        <w:t xml:space="preserve"> v 3 lo dice </w:t>
      </w:r>
    </w:p>
    <w:p w14:paraId="56C28D2E" w14:textId="708D27E4" w:rsidR="004653EC" w:rsidRDefault="004653EC" w:rsidP="009B47EA">
      <w:pPr>
        <w:pStyle w:val="Prrafodelista"/>
        <w:numPr>
          <w:ilvl w:val="0"/>
          <w:numId w:val="5"/>
        </w:numPr>
        <w:rPr>
          <w:sz w:val="32"/>
          <w:szCs w:val="32"/>
        </w:rPr>
      </w:pPr>
      <w:r>
        <w:rPr>
          <w:sz w:val="32"/>
          <w:szCs w:val="32"/>
        </w:rPr>
        <w:t>Estar convencidos de quien es el autor el v 1 lo dice</w:t>
      </w:r>
    </w:p>
    <w:p w14:paraId="50A1BDD5" w14:textId="03C778E5" w:rsidR="008900A9" w:rsidRDefault="008900A9" w:rsidP="009B47EA">
      <w:pPr>
        <w:pStyle w:val="Prrafodelista"/>
        <w:numPr>
          <w:ilvl w:val="0"/>
          <w:numId w:val="5"/>
        </w:numPr>
        <w:rPr>
          <w:sz w:val="32"/>
          <w:szCs w:val="32"/>
        </w:rPr>
      </w:pPr>
      <w:r>
        <w:rPr>
          <w:sz w:val="32"/>
          <w:szCs w:val="32"/>
        </w:rPr>
        <w:t xml:space="preserve">Comprender los medios que usa v 1 lo dice </w:t>
      </w:r>
      <w:proofErr w:type="spellStart"/>
      <w:r>
        <w:rPr>
          <w:sz w:val="32"/>
          <w:szCs w:val="32"/>
        </w:rPr>
        <w:t>cp</w:t>
      </w:r>
      <w:proofErr w:type="spellEnd"/>
      <w:r>
        <w:rPr>
          <w:sz w:val="32"/>
          <w:szCs w:val="32"/>
        </w:rPr>
        <w:t xml:space="preserve"> v 9</w:t>
      </w:r>
    </w:p>
    <w:p w14:paraId="207D195E" w14:textId="4C01D7D3" w:rsidR="004653EC" w:rsidRDefault="004653EC" w:rsidP="009B47EA">
      <w:pPr>
        <w:pStyle w:val="Prrafodelista"/>
        <w:numPr>
          <w:ilvl w:val="0"/>
          <w:numId w:val="5"/>
        </w:numPr>
        <w:rPr>
          <w:sz w:val="32"/>
          <w:szCs w:val="32"/>
        </w:rPr>
      </w:pPr>
      <w:r>
        <w:rPr>
          <w:sz w:val="32"/>
          <w:szCs w:val="32"/>
        </w:rPr>
        <w:t xml:space="preserve">Saber a ciencia cierta quienes son los recipientes </w:t>
      </w:r>
      <w:r w:rsidR="008900A9">
        <w:rPr>
          <w:sz w:val="32"/>
          <w:szCs w:val="32"/>
        </w:rPr>
        <w:t>v 1 lo dice</w:t>
      </w:r>
    </w:p>
    <w:p w14:paraId="520D73ED" w14:textId="54B8F602" w:rsidR="004653EC" w:rsidRDefault="009B47EA" w:rsidP="009B47EA">
      <w:pPr>
        <w:pStyle w:val="Prrafodelista"/>
        <w:numPr>
          <w:ilvl w:val="0"/>
          <w:numId w:val="5"/>
        </w:numPr>
        <w:rPr>
          <w:sz w:val="32"/>
          <w:szCs w:val="32"/>
        </w:rPr>
      </w:pPr>
      <w:r>
        <w:rPr>
          <w:sz w:val="32"/>
          <w:szCs w:val="32"/>
        </w:rPr>
        <w:t>Discernir</w:t>
      </w:r>
      <w:r w:rsidR="004653EC">
        <w:rPr>
          <w:sz w:val="32"/>
          <w:szCs w:val="32"/>
        </w:rPr>
        <w:t>, cuando se escribió.</w:t>
      </w:r>
    </w:p>
    <w:p w14:paraId="01B4C3E7" w14:textId="69252BFA" w:rsidR="009B47EA" w:rsidRDefault="009B47EA" w:rsidP="009B47EA">
      <w:pPr>
        <w:pStyle w:val="Prrafodelista"/>
        <w:numPr>
          <w:ilvl w:val="0"/>
          <w:numId w:val="5"/>
        </w:numPr>
        <w:rPr>
          <w:sz w:val="32"/>
          <w:szCs w:val="32"/>
        </w:rPr>
      </w:pPr>
      <w:r>
        <w:rPr>
          <w:sz w:val="32"/>
          <w:szCs w:val="32"/>
        </w:rPr>
        <w:t>Considerar la situación de los recipientes.</w:t>
      </w:r>
    </w:p>
    <w:p w14:paraId="4CB144AB" w14:textId="2817A1D2" w:rsidR="009B47EA" w:rsidRDefault="009B47EA" w:rsidP="009B47EA">
      <w:pPr>
        <w:pStyle w:val="Prrafodelista"/>
        <w:numPr>
          <w:ilvl w:val="0"/>
          <w:numId w:val="5"/>
        </w:numPr>
        <w:rPr>
          <w:sz w:val="32"/>
          <w:szCs w:val="32"/>
        </w:rPr>
      </w:pPr>
      <w:r>
        <w:rPr>
          <w:sz w:val="32"/>
          <w:szCs w:val="32"/>
        </w:rPr>
        <w:t>Entender el propósito del escrito.</w:t>
      </w:r>
    </w:p>
    <w:p w14:paraId="0DC045FC" w14:textId="3B1FDA6E" w:rsidR="00C03647" w:rsidRDefault="00157855" w:rsidP="00157855">
      <w:pPr>
        <w:pStyle w:val="Prrafodelista"/>
        <w:ind w:left="360"/>
        <w:rPr>
          <w:sz w:val="32"/>
          <w:szCs w:val="32"/>
        </w:rPr>
      </w:pPr>
      <w:r>
        <w:rPr>
          <w:sz w:val="32"/>
          <w:szCs w:val="32"/>
        </w:rPr>
        <w:t>10-</w:t>
      </w:r>
      <w:r w:rsidR="009B47EA" w:rsidRPr="00653E4E">
        <w:rPr>
          <w:sz w:val="32"/>
          <w:szCs w:val="32"/>
        </w:rPr>
        <w:t>Entender el mensaje del escrito.</w:t>
      </w:r>
    </w:p>
    <w:p w14:paraId="6EA2CDA6" w14:textId="77777777" w:rsidR="00157855" w:rsidRDefault="00157855" w:rsidP="00157855">
      <w:pPr>
        <w:pStyle w:val="Prrafodelista"/>
        <w:ind w:left="360"/>
        <w:rPr>
          <w:rFonts w:ascii="Segoe UI" w:hAnsi="Segoe UI" w:cs="Segoe UI"/>
          <w:color w:val="282829"/>
          <w:sz w:val="23"/>
          <w:szCs w:val="23"/>
          <w:shd w:val="clear" w:color="auto" w:fill="FFFFFF"/>
        </w:rPr>
      </w:pPr>
      <w:r>
        <w:rPr>
          <w:sz w:val="32"/>
          <w:szCs w:val="32"/>
        </w:rPr>
        <w:t>11-</w:t>
      </w:r>
      <w:r w:rsidR="00653E4E" w:rsidRPr="00653E4E">
        <w:rPr>
          <w:sz w:val="32"/>
          <w:szCs w:val="32"/>
        </w:rPr>
        <w:t xml:space="preserve">Contexto histórico y </w:t>
      </w:r>
      <w:r w:rsidRPr="00120C63">
        <w:rPr>
          <w:sz w:val="32"/>
          <w:szCs w:val="32"/>
        </w:rPr>
        <w:t>de la época</w:t>
      </w:r>
      <w:r>
        <w:rPr>
          <w:sz w:val="32"/>
          <w:szCs w:val="32"/>
        </w:rPr>
        <w:t>,</w:t>
      </w:r>
      <w:r w:rsidRPr="00120C63">
        <w:rPr>
          <w:sz w:val="32"/>
          <w:szCs w:val="32"/>
        </w:rPr>
        <w:t xml:space="preserve"> </w:t>
      </w:r>
      <w:r w:rsidR="00653E4E" w:rsidRPr="00653E4E">
        <w:rPr>
          <w:sz w:val="32"/>
          <w:szCs w:val="32"/>
        </w:rPr>
        <w:t>del escrito.</w:t>
      </w:r>
      <w:r w:rsidR="00120C63" w:rsidRPr="00120C63">
        <w:rPr>
          <w:rFonts w:ascii="Segoe UI" w:hAnsi="Segoe UI" w:cs="Segoe UI"/>
          <w:color w:val="282829"/>
          <w:sz w:val="23"/>
          <w:szCs w:val="23"/>
          <w:shd w:val="clear" w:color="auto" w:fill="FFFFFF"/>
        </w:rPr>
        <w:t xml:space="preserve"> </w:t>
      </w:r>
    </w:p>
    <w:p w14:paraId="0A1C6A70" w14:textId="4B96D01D" w:rsidR="00653E4E" w:rsidRDefault="00157855" w:rsidP="00157855">
      <w:pPr>
        <w:pStyle w:val="Prrafodelista"/>
        <w:ind w:left="360"/>
        <w:rPr>
          <w:sz w:val="32"/>
          <w:szCs w:val="32"/>
        </w:rPr>
      </w:pPr>
      <w:r>
        <w:rPr>
          <w:rFonts w:ascii="Segoe UI" w:hAnsi="Segoe UI" w:cs="Segoe UI"/>
          <w:color w:val="282829"/>
          <w:sz w:val="23"/>
          <w:szCs w:val="23"/>
          <w:shd w:val="clear" w:color="auto" w:fill="FFFFFF"/>
        </w:rPr>
        <w:t>12-</w:t>
      </w:r>
      <w:r w:rsidR="00120C63">
        <w:rPr>
          <w:sz w:val="32"/>
          <w:szCs w:val="32"/>
        </w:rPr>
        <w:t>C</w:t>
      </w:r>
      <w:r w:rsidR="00120C63" w:rsidRPr="00120C63">
        <w:rPr>
          <w:sz w:val="32"/>
          <w:szCs w:val="32"/>
        </w:rPr>
        <w:t>omentando la situación sociopolítica y dando ánimos</w:t>
      </w:r>
      <w:r w:rsidR="00120C63">
        <w:rPr>
          <w:sz w:val="32"/>
          <w:szCs w:val="32"/>
        </w:rPr>
        <w:t>.</w:t>
      </w:r>
      <w:r>
        <w:rPr>
          <w:sz w:val="32"/>
          <w:szCs w:val="32"/>
        </w:rPr>
        <w:t xml:space="preserve"> </w:t>
      </w:r>
    </w:p>
    <w:p w14:paraId="413375B7" w14:textId="77777777" w:rsidR="005D3AC8" w:rsidRDefault="005D3AC8" w:rsidP="00653E4E">
      <w:pPr>
        <w:rPr>
          <w:sz w:val="32"/>
          <w:szCs w:val="32"/>
        </w:rPr>
      </w:pPr>
      <w:proofErr w:type="gramStart"/>
      <w:r>
        <w:rPr>
          <w:sz w:val="32"/>
          <w:szCs w:val="32"/>
        </w:rPr>
        <w:t>¿Qué VEMOS EN EL CONTEXTO DE APO.</w:t>
      </w:r>
      <w:proofErr w:type="gramEnd"/>
      <w:r>
        <w:rPr>
          <w:sz w:val="32"/>
          <w:szCs w:val="32"/>
        </w:rPr>
        <w:t xml:space="preserve"> 20?</w:t>
      </w:r>
    </w:p>
    <w:p w14:paraId="3424A2A8" w14:textId="44021012" w:rsidR="005D3AC8" w:rsidRDefault="005D3AC8" w:rsidP="005D3AC8">
      <w:pPr>
        <w:pStyle w:val="Prrafodelista"/>
        <w:numPr>
          <w:ilvl w:val="0"/>
          <w:numId w:val="6"/>
        </w:numPr>
        <w:rPr>
          <w:sz w:val="32"/>
          <w:szCs w:val="32"/>
        </w:rPr>
      </w:pPr>
      <w:r>
        <w:rPr>
          <w:sz w:val="32"/>
          <w:szCs w:val="32"/>
        </w:rPr>
        <w:t>Capítulos 17, 18 hablan de la destrucción de la ramera, la Babilonia simbólica</w:t>
      </w:r>
      <w:r w:rsidR="001F1B30">
        <w:rPr>
          <w:sz w:val="32"/>
          <w:szCs w:val="32"/>
        </w:rPr>
        <w:t xml:space="preserve"> </w:t>
      </w:r>
      <w:proofErr w:type="spellStart"/>
      <w:r w:rsidR="001F1B30">
        <w:rPr>
          <w:sz w:val="32"/>
          <w:szCs w:val="32"/>
        </w:rPr>
        <w:t>Apo</w:t>
      </w:r>
      <w:proofErr w:type="spellEnd"/>
      <w:r w:rsidR="001F1B30">
        <w:rPr>
          <w:sz w:val="32"/>
          <w:szCs w:val="32"/>
        </w:rPr>
        <w:t xml:space="preserve">. 17:5 </w:t>
      </w:r>
    </w:p>
    <w:p w14:paraId="13C5E463" w14:textId="77777777" w:rsidR="005D3AC8" w:rsidRDefault="005D3AC8" w:rsidP="005D3AC8">
      <w:pPr>
        <w:pStyle w:val="Prrafodelista"/>
        <w:numPr>
          <w:ilvl w:val="0"/>
          <w:numId w:val="6"/>
        </w:numPr>
        <w:rPr>
          <w:sz w:val="32"/>
          <w:szCs w:val="32"/>
        </w:rPr>
      </w:pPr>
      <w:r>
        <w:rPr>
          <w:sz w:val="32"/>
          <w:szCs w:val="32"/>
        </w:rPr>
        <w:t>Cap. 19 La ruina de las dos bestias, 1 el emperador 2 el poder que exigía adoración al emperador.</w:t>
      </w:r>
    </w:p>
    <w:p w14:paraId="18AD35C9" w14:textId="77777777" w:rsidR="001F1B30" w:rsidRDefault="005D3AC8" w:rsidP="005D3AC8">
      <w:pPr>
        <w:pStyle w:val="Prrafodelista"/>
        <w:numPr>
          <w:ilvl w:val="0"/>
          <w:numId w:val="6"/>
        </w:numPr>
        <w:rPr>
          <w:sz w:val="32"/>
          <w:szCs w:val="32"/>
        </w:rPr>
      </w:pPr>
      <w:r>
        <w:rPr>
          <w:sz w:val="32"/>
          <w:szCs w:val="32"/>
        </w:rPr>
        <w:t xml:space="preserve">Cap. 20 trata de LA DESTRUCCION DE SATANAS, </w:t>
      </w:r>
      <w:r w:rsidR="001F1B30">
        <w:rPr>
          <w:sz w:val="32"/>
          <w:szCs w:val="32"/>
        </w:rPr>
        <w:t xml:space="preserve">comandante y jefe de los anteriores. </w:t>
      </w:r>
    </w:p>
    <w:p w14:paraId="6BC802F0" w14:textId="03F70A6A" w:rsidR="001F1B30" w:rsidRPr="001F1B30" w:rsidRDefault="001F1B30" w:rsidP="001F1B30">
      <w:pPr>
        <w:rPr>
          <w:sz w:val="32"/>
          <w:szCs w:val="32"/>
        </w:rPr>
      </w:pPr>
      <w:r>
        <w:rPr>
          <w:sz w:val="32"/>
          <w:szCs w:val="32"/>
        </w:rPr>
        <w:t xml:space="preserve">APOCALIPSIS 20 </w:t>
      </w:r>
    </w:p>
    <w:p w14:paraId="01EC1CE2" w14:textId="6FC851A6" w:rsidR="001F1B30" w:rsidRPr="00CC5338" w:rsidRDefault="001F1B30" w:rsidP="00CC5338">
      <w:pPr>
        <w:spacing w:after="0" w:line="240" w:lineRule="auto"/>
        <w:rPr>
          <w:i/>
          <w:iCs/>
          <w:sz w:val="32"/>
          <w:szCs w:val="32"/>
        </w:rPr>
      </w:pPr>
      <w:r w:rsidRPr="00CC5338">
        <w:rPr>
          <w:i/>
          <w:iCs/>
          <w:sz w:val="32"/>
          <w:szCs w:val="32"/>
        </w:rPr>
        <w:lastRenderedPageBreak/>
        <w:t xml:space="preserve">1 Vi a un ángel que descendía del cielo, con la llave del abismo, y una gran cadena en la mano. </w:t>
      </w:r>
    </w:p>
    <w:p w14:paraId="5A1CC691" w14:textId="48E861D0" w:rsidR="001F1B30" w:rsidRPr="00CC5338" w:rsidRDefault="001F1B30" w:rsidP="00CC5338">
      <w:pPr>
        <w:spacing w:after="0" w:line="240" w:lineRule="auto"/>
        <w:rPr>
          <w:i/>
          <w:iCs/>
          <w:sz w:val="32"/>
          <w:szCs w:val="32"/>
        </w:rPr>
      </w:pPr>
      <w:r w:rsidRPr="00CC5338">
        <w:rPr>
          <w:i/>
          <w:iCs/>
          <w:sz w:val="32"/>
          <w:szCs w:val="32"/>
        </w:rPr>
        <w:t xml:space="preserve">2 Y prendió al dragón, la serpiente </w:t>
      </w:r>
      <w:proofErr w:type="gramStart"/>
      <w:r w:rsidRPr="00CC5338">
        <w:rPr>
          <w:i/>
          <w:iCs/>
          <w:sz w:val="32"/>
          <w:szCs w:val="32"/>
        </w:rPr>
        <w:t>antigua,</w:t>
      </w:r>
      <w:r w:rsidR="00CC5338">
        <w:rPr>
          <w:i/>
          <w:iCs/>
          <w:sz w:val="32"/>
          <w:szCs w:val="32"/>
        </w:rPr>
        <w:t xml:space="preserve"> </w:t>
      </w:r>
      <w:r w:rsidRPr="00CC5338">
        <w:rPr>
          <w:i/>
          <w:iCs/>
          <w:sz w:val="32"/>
          <w:szCs w:val="32"/>
        </w:rPr>
        <w:t xml:space="preserve"> que</w:t>
      </w:r>
      <w:proofErr w:type="gramEnd"/>
      <w:r w:rsidRPr="00CC5338">
        <w:rPr>
          <w:i/>
          <w:iCs/>
          <w:sz w:val="32"/>
          <w:szCs w:val="32"/>
        </w:rPr>
        <w:t xml:space="preserve"> es el diablo y Satanás, y lo ató por mil años; </w:t>
      </w:r>
    </w:p>
    <w:p w14:paraId="1CFA98EC" w14:textId="536FA077" w:rsidR="001F1B30" w:rsidRPr="00CC5338" w:rsidRDefault="001F1B30" w:rsidP="00CC5338">
      <w:pPr>
        <w:spacing w:after="0" w:line="240" w:lineRule="auto"/>
        <w:rPr>
          <w:i/>
          <w:iCs/>
          <w:sz w:val="32"/>
          <w:szCs w:val="32"/>
        </w:rPr>
      </w:pPr>
      <w:r w:rsidRPr="00CC5338">
        <w:rPr>
          <w:i/>
          <w:iCs/>
          <w:sz w:val="32"/>
          <w:szCs w:val="32"/>
        </w:rPr>
        <w:t xml:space="preserve">3 y lo arrojó al abismo, y lo encerró, y puso su sello sobre él, para que no engañase más a las naciones, hasta que fuesen cumplidos mil años; y después de esto debe ser desatado por un poco de tiempo. </w:t>
      </w:r>
    </w:p>
    <w:p w14:paraId="54C963F5" w14:textId="17D83FBD" w:rsidR="001F1B30" w:rsidRPr="00CC5338" w:rsidRDefault="001F1B30" w:rsidP="00CC5338">
      <w:pPr>
        <w:spacing w:after="0" w:line="240" w:lineRule="auto"/>
        <w:rPr>
          <w:i/>
          <w:iCs/>
          <w:sz w:val="32"/>
          <w:szCs w:val="32"/>
        </w:rPr>
      </w:pPr>
      <w:r w:rsidRPr="00CC5338">
        <w:rPr>
          <w:i/>
          <w:iCs/>
          <w:sz w:val="32"/>
          <w:szCs w:val="32"/>
        </w:rPr>
        <w:t xml:space="preserve">4 Y vi tronos, y se sentaron sobre ellos los que recibieron facultad de juzgar;(B) y vi las almas de los decapitados por causa del testimonio de Jesús y por la palabra de Dios, los que no habían adorado a la bestia ni a su imagen, y que no recibieron la marca en sus frentes ni en sus manos; y vivieron y reinaron con Cristo mil años. </w:t>
      </w:r>
    </w:p>
    <w:p w14:paraId="4D0CA01F" w14:textId="5225E5E6" w:rsidR="001F1B30" w:rsidRPr="00CC5338" w:rsidRDefault="001F1B30" w:rsidP="00CC5338">
      <w:pPr>
        <w:spacing w:after="0" w:line="240" w:lineRule="auto"/>
        <w:rPr>
          <w:i/>
          <w:iCs/>
          <w:sz w:val="32"/>
          <w:szCs w:val="32"/>
        </w:rPr>
      </w:pPr>
      <w:r w:rsidRPr="00CC5338">
        <w:rPr>
          <w:i/>
          <w:iCs/>
          <w:sz w:val="32"/>
          <w:szCs w:val="32"/>
        </w:rPr>
        <w:t xml:space="preserve">5 Pero los otros muertos no volvieron a vivir hasta que se cumplieron mil años. Esta es la primera resurrección. </w:t>
      </w:r>
    </w:p>
    <w:p w14:paraId="7867913C" w14:textId="3F967202" w:rsidR="001F1B30" w:rsidRPr="00CC5338" w:rsidRDefault="001F1B30" w:rsidP="00CC5338">
      <w:pPr>
        <w:spacing w:after="0" w:line="240" w:lineRule="auto"/>
        <w:rPr>
          <w:i/>
          <w:iCs/>
          <w:sz w:val="32"/>
          <w:szCs w:val="32"/>
        </w:rPr>
      </w:pPr>
      <w:r w:rsidRPr="00CC5338">
        <w:rPr>
          <w:i/>
          <w:iCs/>
          <w:sz w:val="32"/>
          <w:szCs w:val="32"/>
        </w:rPr>
        <w:t xml:space="preserve">6 Bienaventurado y santo el que tiene parte en la primera resurrección; la segunda muerte no tiene potestad sobre éstos, sino que serán sacerdotes de Dios y de Cristo, y reinarán con él mil años. </w:t>
      </w:r>
    </w:p>
    <w:p w14:paraId="383BB20B" w14:textId="1C5D9762" w:rsidR="001F1B30" w:rsidRPr="00CC5338" w:rsidRDefault="00CC5338" w:rsidP="00CC5338">
      <w:pPr>
        <w:spacing w:after="0" w:line="240" w:lineRule="auto"/>
        <w:rPr>
          <w:i/>
          <w:iCs/>
          <w:sz w:val="32"/>
          <w:szCs w:val="32"/>
        </w:rPr>
      </w:pPr>
      <w:r w:rsidRPr="00CC5338">
        <w:rPr>
          <w:i/>
          <w:iCs/>
          <w:sz w:val="32"/>
          <w:szCs w:val="32"/>
        </w:rPr>
        <w:t>LA DERROTA DE SATANAS</w:t>
      </w:r>
    </w:p>
    <w:p w14:paraId="652A2497" w14:textId="68BF56BB" w:rsidR="001F1B30" w:rsidRPr="00CC5338" w:rsidRDefault="00CC5338" w:rsidP="00CC5338">
      <w:pPr>
        <w:spacing w:after="0" w:line="240" w:lineRule="auto"/>
        <w:rPr>
          <w:i/>
          <w:iCs/>
          <w:sz w:val="32"/>
          <w:szCs w:val="32"/>
        </w:rPr>
      </w:pPr>
      <w:r w:rsidRPr="00CC5338">
        <w:rPr>
          <w:i/>
          <w:iCs/>
          <w:sz w:val="32"/>
          <w:szCs w:val="32"/>
        </w:rPr>
        <w:t>7 Cuando</w:t>
      </w:r>
      <w:r w:rsidR="001F1B30" w:rsidRPr="00CC5338">
        <w:rPr>
          <w:i/>
          <w:iCs/>
          <w:sz w:val="32"/>
          <w:szCs w:val="32"/>
        </w:rPr>
        <w:t xml:space="preserve"> los mil años se cumplan, Satanás será suelto de su prisión, </w:t>
      </w:r>
    </w:p>
    <w:p w14:paraId="1CCA9178" w14:textId="4C9B7738" w:rsidR="001F1B30" w:rsidRPr="00CC5338" w:rsidRDefault="00CC5338" w:rsidP="00CC5338">
      <w:pPr>
        <w:spacing w:after="0" w:line="240" w:lineRule="auto"/>
        <w:rPr>
          <w:i/>
          <w:iCs/>
          <w:sz w:val="32"/>
          <w:szCs w:val="32"/>
        </w:rPr>
      </w:pPr>
      <w:r w:rsidRPr="00CC5338">
        <w:rPr>
          <w:i/>
          <w:iCs/>
          <w:sz w:val="32"/>
          <w:szCs w:val="32"/>
        </w:rPr>
        <w:t>8 y</w:t>
      </w:r>
      <w:r w:rsidR="001F1B30" w:rsidRPr="00CC5338">
        <w:rPr>
          <w:i/>
          <w:iCs/>
          <w:sz w:val="32"/>
          <w:szCs w:val="32"/>
        </w:rPr>
        <w:t xml:space="preserve"> saldrá a engañar a las naciones que están en los cuatro ángulos de la tierra, a Gog y a Magog, a fin de reunirlos para la batalla; el número de los cuales es como la arena del mar. </w:t>
      </w:r>
    </w:p>
    <w:p w14:paraId="223B6F8E" w14:textId="7E61A9C2" w:rsidR="001F1B30" w:rsidRPr="00CC5338" w:rsidRDefault="00CC5338" w:rsidP="00CC5338">
      <w:pPr>
        <w:spacing w:after="0" w:line="240" w:lineRule="auto"/>
        <w:rPr>
          <w:i/>
          <w:iCs/>
          <w:sz w:val="32"/>
          <w:szCs w:val="32"/>
        </w:rPr>
      </w:pPr>
      <w:r w:rsidRPr="00CC5338">
        <w:rPr>
          <w:i/>
          <w:iCs/>
          <w:sz w:val="32"/>
          <w:szCs w:val="32"/>
        </w:rPr>
        <w:t>9 Y</w:t>
      </w:r>
      <w:r w:rsidR="001F1B30" w:rsidRPr="00CC5338">
        <w:rPr>
          <w:i/>
          <w:iCs/>
          <w:sz w:val="32"/>
          <w:szCs w:val="32"/>
        </w:rPr>
        <w:t xml:space="preserve"> subieron sobre la anchura de la tierra, y rodearon el campamento de los santos y la ciudad amada; y de Dios descendió fuego del cielo, y los consumió. </w:t>
      </w:r>
    </w:p>
    <w:p w14:paraId="5D334E96" w14:textId="02953E67" w:rsidR="001F1B30" w:rsidRPr="00CC5338" w:rsidRDefault="00CC5338" w:rsidP="00CC5338">
      <w:pPr>
        <w:spacing w:after="0" w:line="240" w:lineRule="auto"/>
        <w:rPr>
          <w:i/>
          <w:iCs/>
          <w:sz w:val="32"/>
          <w:szCs w:val="32"/>
        </w:rPr>
      </w:pPr>
      <w:r w:rsidRPr="00CC5338">
        <w:rPr>
          <w:i/>
          <w:iCs/>
          <w:sz w:val="32"/>
          <w:szCs w:val="32"/>
        </w:rPr>
        <w:t>10 Y</w:t>
      </w:r>
      <w:r w:rsidR="001F1B30" w:rsidRPr="00CC5338">
        <w:rPr>
          <w:i/>
          <w:iCs/>
          <w:sz w:val="32"/>
          <w:szCs w:val="32"/>
        </w:rPr>
        <w:t xml:space="preserve"> el diablo que los engañaba fue lanzado en el lago de fuego y azufre, donde estaban la bestia y el falso profeta; y serán atormentados día y noche por los siglos de los siglos. </w:t>
      </w:r>
    </w:p>
    <w:p w14:paraId="759B8CAB" w14:textId="197E29D5" w:rsidR="001F1B30" w:rsidRPr="00CC5338" w:rsidRDefault="00CC5338" w:rsidP="00CC5338">
      <w:pPr>
        <w:spacing w:after="0" w:line="240" w:lineRule="auto"/>
        <w:rPr>
          <w:i/>
          <w:iCs/>
          <w:sz w:val="32"/>
          <w:szCs w:val="32"/>
        </w:rPr>
      </w:pPr>
      <w:r w:rsidRPr="00CC5338">
        <w:rPr>
          <w:i/>
          <w:iCs/>
          <w:sz w:val="32"/>
          <w:szCs w:val="32"/>
        </w:rPr>
        <w:t>EL JUICIO ANTE EL GRAN TRONO BLANCO</w:t>
      </w:r>
    </w:p>
    <w:p w14:paraId="6CDDAE1B" w14:textId="6D57C282" w:rsidR="001F1B30" w:rsidRPr="00CC5338" w:rsidRDefault="00CC5338" w:rsidP="00CC5338">
      <w:pPr>
        <w:spacing w:after="0" w:line="240" w:lineRule="auto"/>
        <w:rPr>
          <w:i/>
          <w:iCs/>
          <w:sz w:val="32"/>
          <w:szCs w:val="32"/>
        </w:rPr>
      </w:pPr>
      <w:r w:rsidRPr="00CC5338">
        <w:rPr>
          <w:i/>
          <w:iCs/>
          <w:sz w:val="32"/>
          <w:szCs w:val="32"/>
        </w:rPr>
        <w:t>11 Y</w:t>
      </w:r>
      <w:r w:rsidR="001F1B30" w:rsidRPr="00CC5338">
        <w:rPr>
          <w:i/>
          <w:iCs/>
          <w:sz w:val="32"/>
          <w:szCs w:val="32"/>
        </w:rPr>
        <w:t xml:space="preserve"> vi un gran trono blanco y al que estaba sentado en él, de delante del cual huyeron la tierra y el cielo, y ningún lugar se encontró para ellos. </w:t>
      </w:r>
    </w:p>
    <w:p w14:paraId="0F6D32A7" w14:textId="27512F14" w:rsidR="001F1B30" w:rsidRPr="00CC5338" w:rsidRDefault="00CC5338" w:rsidP="00CC5338">
      <w:pPr>
        <w:spacing w:after="0" w:line="240" w:lineRule="auto"/>
        <w:rPr>
          <w:i/>
          <w:iCs/>
          <w:sz w:val="32"/>
          <w:szCs w:val="32"/>
        </w:rPr>
      </w:pPr>
      <w:r w:rsidRPr="00CC5338">
        <w:rPr>
          <w:i/>
          <w:iCs/>
          <w:sz w:val="32"/>
          <w:szCs w:val="32"/>
        </w:rPr>
        <w:t>12 Y</w:t>
      </w:r>
      <w:r w:rsidR="001F1B30" w:rsidRPr="00CC5338">
        <w:rPr>
          <w:i/>
          <w:iCs/>
          <w:sz w:val="32"/>
          <w:szCs w:val="32"/>
        </w:rPr>
        <w:t xml:space="preserve"> vi a los muertos, grandes y pequeños, de pie ante Dios; y los libros fueron abiertos, y otro libro fue abierto, el cual es el libro de la vida; y fueron </w:t>
      </w:r>
      <w:r w:rsidR="001F1B30" w:rsidRPr="00CC5338">
        <w:rPr>
          <w:i/>
          <w:iCs/>
          <w:sz w:val="32"/>
          <w:szCs w:val="32"/>
        </w:rPr>
        <w:lastRenderedPageBreak/>
        <w:t xml:space="preserve">juzgados los muertos por las cosas que estaban escritas en los libros, según sus obras. </w:t>
      </w:r>
    </w:p>
    <w:p w14:paraId="6B3CF96C" w14:textId="47D4C636" w:rsidR="001F1B30" w:rsidRPr="00CC5338" w:rsidRDefault="00CC5338" w:rsidP="00CC5338">
      <w:pPr>
        <w:spacing w:after="0" w:line="240" w:lineRule="auto"/>
        <w:rPr>
          <w:i/>
          <w:iCs/>
          <w:sz w:val="32"/>
          <w:szCs w:val="32"/>
        </w:rPr>
      </w:pPr>
      <w:r w:rsidRPr="00CC5338">
        <w:rPr>
          <w:i/>
          <w:iCs/>
          <w:sz w:val="32"/>
          <w:szCs w:val="32"/>
        </w:rPr>
        <w:t>13 Y</w:t>
      </w:r>
      <w:r w:rsidR="001F1B30" w:rsidRPr="00CC5338">
        <w:rPr>
          <w:i/>
          <w:iCs/>
          <w:sz w:val="32"/>
          <w:szCs w:val="32"/>
        </w:rPr>
        <w:t xml:space="preserve"> el mar entregó los muertos que había en él; y la muerte y el Hades entregaron los muertos que había en ellos; y fueron juzgados cada uno según sus obras. </w:t>
      </w:r>
    </w:p>
    <w:p w14:paraId="1D398C63" w14:textId="0C8CD2FD" w:rsidR="001F1B30" w:rsidRPr="001F1B30" w:rsidRDefault="00CC5338" w:rsidP="00CC5338">
      <w:pPr>
        <w:spacing w:after="0" w:line="240" w:lineRule="auto"/>
        <w:rPr>
          <w:sz w:val="32"/>
          <w:szCs w:val="32"/>
        </w:rPr>
      </w:pPr>
      <w:r w:rsidRPr="001F1B30">
        <w:rPr>
          <w:sz w:val="32"/>
          <w:szCs w:val="32"/>
        </w:rPr>
        <w:t>14 Y</w:t>
      </w:r>
      <w:r w:rsidR="001F1B30" w:rsidRPr="001F1B30">
        <w:rPr>
          <w:sz w:val="32"/>
          <w:szCs w:val="32"/>
        </w:rPr>
        <w:t xml:space="preserve"> la muerte y el Hades fueron lanzados al lago de fuego. Esta es la muerte segunda. </w:t>
      </w:r>
    </w:p>
    <w:p w14:paraId="3757245A" w14:textId="7354E42F" w:rsidR="001F1B30" w:rsidRDefault="00CC5338" w:rsidP="00CC5338">
      <w:pPr>
        <w:spacing w:after="0" w:line="240" w:lineRule="auto"/>
        <w:rPr>
          <w:sz w:val="32"/>
          <w:szCs w:val="32"/>
        </w:rPr>
      </w:pPr>
      <w:r w:rsidRPr="001F1B30">
        <w:rPr>
          <w:sz w:val="32"/>
          <w:szCs w:val="32"/>
        </w:rPr>
        <w:t>15 Y</w:t>
      </w:r>
      <w:r w:rsidR="001F1B30" w:rsidRPr="001F1B30">
        <w:rPr>
          <w:sz w:val="32"/>
          <w:szCs w:val="32"/>
        </w:rPr>
        <w:t xml:space="preserve"> el que no se halló inscrito en el libro de la vida fue lanzado al lago de fuego.</w:t>
      </w:r>
    </w:p>
    <w:p w14:paraId="1AC2D251" w14:textId="15EE3146" w:rsidR="003F4B27" w:rsidRDefault="003F4B27" w:rsidP="00CC5338">
      <w:pPr>
        <w:spacing w:after="0" w:line="240" w:lineRule="auto"/>
        <w:rPr>
          <w:sz w:val="32"/>
          <w:szCs w:val="32"/>
        </w:rPr>
      </w:pPr>
    </w:p>
    <w:sectPr w:rsidR="003F4B27" w:rsidSect="007002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E5E2" w14:textId="77777777" w:rsidR="00E573ED" w:rsidRDefault="00E573ED" w:rsidP="003F4B27">
      <w:pPr>
        <w:spacing w:after="0" w:line="240" w:lineRule="auto"/>
      </w:pPr>
      <w:r>
        <w:separator/>
      </w:r>
    </w:p>
  </w:endnote>
  <w:endnote w:type="continuationSeparator" w:id="0">
    <w:p w14:paraId="782BE11F" w14:textId="77777777" w:rsidR="00E573ED" w:rsidRDefault="00E573ED" w:rsidP="003F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6875" w14:textId="77777777" w:rsidR="00E573ED" w:rsidRDefault="00E573ED" w:rsidP="003F4B27">
      <w:pPr>
        <w:spacing w:after="0" w:line="240" w:lineRule="auto"/>
      </w:pPr>
      <w:r>
        <w:separator/>
      </w:r>
    </w:p>
  </w:footnote>
  <w:footnote w:type="continuationSeparator" w:id="0">
    <w:p w14:paraId="258686E4" w14:textId="77777777" w:rsidR="00E573ED" w:rsidRDefault="00E573ED" w:rsidP="003F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2605"/>
    <w:multiLevelType w:val="hybridMultilevel"/>
    <w:tmpl w:val="23A8688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D9B2EAB"/>
    <w:multiLevelType w:val="hybridMultilevel"/>
    <w:tmpl w:val="68B8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9B1"/>
    <w:multiLevelType w:val="hybridMultilevel"/>
    <w:tmpl w:val="3AE2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A6BCA"/>
    <w:multiLevelType w:val="hybridMultilevel"/>
    <w:tmpl w:val="57640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71409"/>
    <w:multiLevelType w:val="hybridMultilevel"/>
    <w:tmpl w:val="D6A2B73E"/>
    <w:lvl w:ilvl="0" w:tplc="334401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F09B9"/>
    <w:multiLevelType w:val="hybridMultilevel"/>
    <w:tmpl w:val="0E16C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00F8B"/>
    <w:multiLevelType w:val="hybridMultilevel"/>
    <w:tmpl w:val="C20E4FF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7E747730"/>
    <w:multiLevelType w:val="hybridMultilevel"/>
    <w:tmpl w:val="92AA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47"/>
    <w:rsid w:val="00042A49"/>
    <w:rsid w:val="00120C63"/>
    <w:rsid w:val="001520FB"/>
    <w:rsid w:val="00157855"/>
    <w:rsid w:val="00180E95"/>
    <w:rsid w:val="0019764E"/>
    <w:rsid w:val="001F1B30"/>
    <w:rsid w:val="00287449"/>
    <w:rsid w:val="003F4B27"/>
    <w:rsid w:val="004653EC"/>
    <w:rsid w:val="00477723"/>
    <w:rsid w:val="004C562E"/>
    <w:rsid w:val="005D3AC8"/>
    <w:rsid w:val="00653607"/>
    <w:rsid w:val="00653E4E"/>
    <w:rsid w:val="00700232"/>
    <w:rsid w:val="008348B2"/>
    <w:rsid w:val="008900A9"/>
    <w:rsid w:val="0089423E"/>
    <w:rsid w:val="008B5DDE"/>
    <w:rsid w:val="00906000"/>
    <w:rsid w:val="009B47EA"/>
    <w:rsid w:val="009C711D"/>
    <w:rsid w:val="00A01A53"/>
    <w:rsid w:val="00A60971"/>
    <w:rsid w:val="00C03647"/>
    <w:rsid w:val="00C84F4B"/>
    <w:rsid w:val="00CC5338"/>
    <w:rsid w:val="00D77BAE"/>
    <w:rsid w:val="00D84F3B"/>
    <w:rsid w:val="00DB1855"/>
    <w:rsid w:val="00DE2180"/>
    <w:rsid w:val="00E573ED"/>
    <w:rsid w:val="00E6686F"/>
    <w:rsid w:val="00E764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22C7"/>
  <w15:chartTrackingRefBased/>
  <w15:docId w15:val="{CF7B2D7E-0CF7-4D19-9531-D4A27BEB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3647"/>
    <w:pPr>
      <w:ind w:left="720"/>
      <w:contextualSpacing/>
    </w:pPr>
  </w:style>
  <w:style w:type="paragraph" w:styleId="Textonotaalfinal">
    <w:name w:val="endnote text"/>
    <w:basedOn w:val="Normal"/>
    <w:link w:val="TextonotaalfinalCar"/>
    <w:uiPriority w:val="99"/>
    <w:semiHidden/>
    <w:unhideWhenUsed/>
    <w:rsid w:val="003F4B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4B27"/>
    <w:rPr>
      <w:sz w:val="20"/>
      <w:szCs w:val="20"/>
    </w:rPr>
  </w:style>
  <w:style w:type="character" w:styleId="Refdenotaalfinal">
    <w:name w:val="endnote reference"/>
    <w:basedOn w:val="Fuentedeprrafopredeter"/>
    <w:uiPriority w:val="99"/>
    <w:semiHidden/>
    <w:unhideWhenUsed/>
    <w:rsid w:val="003F4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1041</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3</cp:revision>
  <dcterms:created xsi:type="dcterms:W3CDTF">2021-03-03T00:17:00Z</dcterms:created>
  <dcterms:modified xsi:type="dcterms:W3CDTF">2021-07-05T19:04:00Z</dcterms:modified>
</cp:coreProperties>
</file>